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A5B50" w14:textId="0E317185" w:rsidR="00933C71" w:rsidRDefault="00F9164A"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F9164A">
        <w:rPr>
          <w:rFonts w:ascii="Arial" w:eastAsia="MS Mincho" w:hAnsi="Arial"/>
          <w:b/>
          <w:sz w:val="24"/>
          <w:szCs w:val="24"/>
          <w:lang w:val="en-GB" w:eastAsia="x-none"/>
        </w:rPr>
        <w:t>3GPP TSG-RAN WG2 Meeting #11</w:t>
      </w:r>
      <w:r w:rsidR="00D313CF">
        <w:rPr>
          <w:rFonts w:ascii="Arial" w:eastAsia="MS Mincho" w:hAnsi="Arial"/>
          <w:b/>
          <w:sz w:val="24"/>
          <w:szCs w:val="24"/>
          <w:lang w:val="en-GB" w:eastAsia="x-none"/>
        </w:rPr>
        <w:t>6</w:t>
      </w:r>
      <w:r w:rsidRPr="00F9164A">
        <w:rPr>
          <w:rFonts w:ascii="Arial" w:eastAsia="MS Mincho" w:hAnsi="Arial"/>
          <w:b/>
          <w:sz w:val="24"/>
          <w:szCs w:val="24"/>
          <w:lang w:val="en-GB" w:eastAsia="x-none"/>
        </w:rPr>
        <w:t xml:space="preserve"> electronic</w:t>
      </w:r>
      <w:r w:rsidRPr="00F9164A">
        <w:rPr>
          <w:rFonts w:ascii="Arial" w:eastAsia="MS Mincho" w:hAnsi="Arial"/>
          <w:b/>
          <w:sz w:val="24"/>
          <w:szCs w:val="24"/>
          <w:lang w:val="en-GB" w:eastAsia="x-none"/>
        </w:rPr>
        <w:tab/>
      </w:r>
      <w:r w:rsidR="00933C71">
        <w:rPr>
          <w:rFonts w:ascii="Arial" w:eastAsia="MS Mincho" w:hAnsi="Arial"/>
          <w:b/>
          <w:sz w:val="24"/>
          <w:szCs w:val="24"/>
          <w:lang w:val="en-GB" w:eastAsia="x-none"/>
        </w:rPr>
        <w:t>R2-21</w:t>
      </w:r>
      <w:r w:rsidR="00311C88">
        <w:rPr>
          <w:rFonts w:ascii="Arial" w:eastAsia="MS Mincho" w:hAnsi="Arial"/>
          <w:b/>
          <w:sz w:val="24"/>
          <w:szCs w:val="24"/>
          <w:lang w:val="en-GB" w:eastAsia="x-none"/>
        </w:rPr>
        <w:t>09852</w:t>
      </w:r>
    </w:p>
    <w:p w14:paraId="63B63835" w14:textId="4CEA719A" w:rsidR="00F9164A" w:rsidRPr="00933C71" w:rsidRDefault="00933C71" w:rsidP="004C7FF5">
      <w:pPr>
        <w:widowControl w:val="0"/>
        <w:tabs>
          <w:tab w:val="left" w:pos="1701"/>
          <w:tab w:val="right" w:pos="9923"/>
        </w:tabs>
        <w:autoSpaceDE/>
        <w:autoSpaceDN/>
        <w:adjustRightInd/>
        <w:snapToGrid/>
        <w:spacing w:before="120" w:after="0"/>
        <w:jc w:val="left"/>
        <w:rPr>
          <w:rFonts w:ascii="Arial" w:eastAsia="MS Mincho" w:hAnsi="Arial"/>
          <w:bCs/>
          <w:sz w:val="24"/>
          <w:szCs w:val="24"/>
          <w:lang w:val="en-GB" w:eastAsia="x-none"/>
        </w:rPr>
      </w:pPr>
      <w:r>
        <w:rPr>
          <w:rFonts w:ascii="Arial" w:eastAsia="MS Mincho" w:hAnsi="Arial"/>
          <w:b/>
          <w:sz w:val="24"/>
          <w:szCs w:val="24"/>
          <w:lang w:val="en-GB" w:eastAsia="x-none"/>
        </w:rPr>
        <w:tab/>
      </w:r>
      <w:r>
        <w:rPr>
          <w:rFonts w:ascii="Arial" w:eastAsia="MS Mincho" w:hAnsi="Arial"/>
          <w:b/>
          <w:sz w:val="24"/>
          <w:szCs w:val="24"/>
          <w:lang w:val="en-GB" w:eastAsia="x-none"/>
        </w:rPr>
        <w:tab/>
      </w:r>
      <w:r w:rsidRPr="00933C71">
        <w:rPr>
          <w:rFonts w:ascii="Arial" w:eastAsia="MS Mincho" w:hAnsi="Arial"/>
          <w:bCs/>
          <w:lang w:val="en-GB" w:eastAsia="x-none"/>
        </w:rPr>
        <w:t xml:space="preserve">Resubmission of </w:t>
      </w:r>
      <w:r w:rsidR="00F9164A" w:rsidRPr="00933C71">
        <w:rPr>
          <w:rFonts w:ascii="Arial" w:eastAsia="MS Mincho" w:hAnsi="Arial"/>
          <w:bCs/>
          <w:lang w:val="en-GB" w:eastAsia="x-none"/>
        </w:rPr>
        <w:t>R2-21</w:t>
      </w:r>
      <w:r w:rsidR="007D4387" w:rsidRPr="00933C71">
        <w:rPr>
          <w:rFonts w:ascii="Arial" w:eastAsia="MS Mincho" w:hAnsi="Arial"/>
          <w:bCs/>
          <w:lang w:val="en-GB" w:eastAsia="x-none"/>
        </w:rPr>
        <w:t>07543</w:t>
      </w:r>
    </w:p>
    <w:p w14:paraId="6F9F5433" w14:textId="554F0C74" w:rsidR="004C7FF5" w:rsidRPr="004C7FF5" w:rsidRDefault="00F9164A"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F9164A">
        <w:rPr>
          <w:rFonts w:ascii="Arial" w:eastAsia="MS Mincho" w:hAnsi="Arial"/>
          <w:b/>
          <w:sz w:val="24"/>
          <w:szCs w:val="24"/>
          <w:lang w:val="en-GB" w:eastAsia="x-none"/>
        </w:rPr>
        <w:t xml:space="preserve">Online, </w:t>
      </w:r>
      <w:r w:rsidR="000E5B8A" w:rsidRPr="006873CE">
        <w:rPr>
          <w:rFonts w:ascii="Arial" w:eastAsia="MS Mincho" w:hAnsi="Arial"/>
          <w:b/>
          <w:sz w:val="24"/>
          <w:szCs w:val="24"/>
          <w:lang w:val="en-GB" w:eastAsia="x-none"/>
        </w:rPr>
        <w:t>November 1</w:t>
      </w:r>
      <w:r w:rsidR="000E5B8A" w:rsidRPr="008053C9">
        <w:rPr>
          <w:rFonts w:ascii="Arial Bold" w:eastAsia="MS Mincho" w:hAnsi="Arial Bold"/>
          <w:b/>
          <w:sz w:val="24"/>
          <w:szCs w:val="24"/>
          <w:vertAlign w:val="superscript"/>
          <w:lang w:val="en-GB" w:eastAsia="x-none"/>
        </w:rPr>
        <w:t>st</w:t>
      </w:r>
      <w:r w:rsidR="000E5B8A" w:rsidRPr="006873CE">
        <w:rPr>
          <w:rFonts w:ascii="Arial" w:eastAsia="MS Mincho" w:hAnsi="Arial"/>
          <w:b/>
          <w:sz w:val="24"/>
          <w:szCs w:val="24"/>
          <w:lang w:val="en-GB" w:eastAsia="x-none"/>
        </w:rPr>
        <w:t xml:space="preserve"> – 12</w:t>
      </w:r>
      <w:r w:rsidR="000E5B8A" w:rsidRPr="008053C9">
        <w:rPr>
          <w:rFonts w:ascii="Arial Bold" w:eastAsia="MS Mincho" w:hAnsi="Arial Bold"/>
          <w:b/>
          <w:sz w:val="24"/>
          <w:szCs w:val="24"/>
          <w:vertAlign w:val="superscript"/>
          <w:lang w:val="en-GB" w:eastAsia="x-none"/>
        </w:rPr>
        <w:t>th</w:t>
      </w:r>
      <w:r w:rsidR="000E5B8A" w:rsidRPr="006873CE">
        <w:rPr>
          <w:rFonts w:ascii="Arial" w:eastAsia="MS Mincho" w:hAnsi="Arial"/>
          <w:b/>
          <w:sz w:val="24"/>
          <w:szCs w:val="24"/>
          <w:lang w:val="en-GB" w:eastAsia="x-none"/>
        </w:rPr>
        <w:t>, 2021</w:t>
      </w:r>
      <w:r w:rsidRPr="00F9164A">
        <w:rPr>
          <w:rFonts w:ascii="Arial" w:eastAsia="MS Mincho" w:hAnsi="Arial"/>
          <w:b/>
          <w:sz w:val="24"/>
          <w:szCs w:val="24"/>
          <w:lang w:val="en-GB" w:eastAsia="x-none"/>
        </w:rPr>
        <w:t xml:space="preserve">  </w:t>
      </w:r>
      <w:r w:rsidR="006A2EE1">
        <w:rPr>
          <w:rFonts w:ascii="Arial" w:eastAsia="MS Mincho" w:hAnsi="Arial"/>
          <w:b/>
          <w:sz w:val="24"/>
          <w:szCs w:val="24"/>
          <w:lang w:val="en-GB" w:eastAsia="x-none"/>
        </w:rPr>
        <w:tab/>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1F9E6AC3"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E2773A">
        <w:rPr>
          <w:rFonts w:ascii="Arial" w:hAnsi="Arial" w:cs="Arial"/>
          <w:b/>
          <w:bCs/>
          <w:sz w:val="24"/>
          <w:szCs w:val="20"/>
        </w:rPr>
        <w:t>8</w:t>
      </w:r>
      <w:r w:rsidR="004B1878" w:rsidRPr="004B1878">
        <w:rPr>
          <w:rFonts w:ascii="Arial" w:hAnsi="Arial" w:cs="Arial"/>
          <w:b/>
          <w:bCs/>
          <w:sz w:val="24"/>
          <w:szCs w:val="20"/>
        </w:rPr>
        <w:t>.</w:t>
      </w:r>
      <w:r w:rsidR="00344ABC">
        <w:rPr>
          <w:rFonts w:ascii="Arial" w:hAnsi="Arial" w:cs="Arial"/>
          <w:b/>
          <w:bCs/>
          <w:sz w:val="24"/>
          <w:szCs w:val="20"/>
        </w:rPr>
        <w:t>2</w:t>
      </w:r>
      <w:r w:rsidR="00E2773A">
        <w:rPr>
          <w:rFonts w:ascii="Arial" w:hAnsi="Arial" w:cs="Arial"/>
          <w:b/>
          <w:bCs/>
          <w:sz w:val="24"/>
          <w:szCs w:val="20"/>
        </w:rPr>
        <w:t>1</w:t>
      </w:r>
      <w:r w:rsidR="004B1878" w:rsidRPr="004B1878">
        <w:rPr>
          <w:rFonts w:ascii="Arial" w:hAnsi="Arial" w:cs="Arial"/>
          <w:b/>
          <w:bCs/>
          <w:sz w:val="24"/>
          <w:szCs w:val="20"/>
        </w:rPr>
        <w:t>.</w:t>
      </w:r>
      <w:r w:rsidR="00344ABC">
        <w:rPr>
          <w:rFonts w:ascii="Arial" w:hAnsi="Arial" w:cs="Arial"/>
          <w:b/>
          <w:bCs/>
          <w:sz w:val="24"/>
          <w:szCs w:val="20"/>
        </w:rPr>
        <w:t>2</w:t>
      </w:r>
      <w:r w:rsidR="00840B9F">
        <w:rPr>
          <w:rFonts w:ascii="Arial" w:hAnsi="Arial" w:cs="Arial"/>
          <w:b/>
          <w:bCs/>
          <w:sz w:val="24"/>
          <w:szCs w:val="20"/>
        </w:rPr>
        <w:t>.</w:t>
      </w:r>
      <w:r w:rsidR="00853460">
        <w:rPr>
          <w:rFonts w:ascii="Arial" w:hAnsi="Arial" w:cs="Arial"/>
          <w:b/>
          <w:bCs/>
          <w:sz w:val="24"/>
          <w:szCs w:val="20"/>
        </w:rPr>
        <w:t>2</w:t>
      </w:r>
      <w:r w:rsidR="004B1878" w:rsidRPr="004B1878">
        <w:rPr>
          <w:rFonts w:ascii="Arial" w:hAnsi="Arial" w:cs="Arial"/>
          <w:b/>
          <w:bCs/>
          <w:sz w:val="24"/>
          <w:szCs w:val="20"/>
        </w:rPr>
        <w:tab/>
      </w:r>
      <w:r w:rsidR="004B1878" w:rsidRPr="004B1878">
        <w:rPr>
          <w:rFonts w:ascii="Arial" w:hAnsi="Arial" w:cs="Arial"/>
          <w:b/>
          <w:bCs/>
          <w:sz w:val="24"/>
          <w:szCs w:val="20"/>
        </w:rPr>
        <w:tab/>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064878C7" w:rsidR="004B1878" w:rsidRPr="004B1878" w:rsidRDefault="004B1878" w:rsidP="00E2773A">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07562F">
        <w:rPr>
          <w:rFonts w:ascii="Arial" w:hAnsi="Arial" w:cs="Arial"/>
          <w:b/>
          <w:bCs/>
          <w:sz w:val="24"/>
          <w:szCs w:val="20"/>
        </w:rPr>
        <w:tab/>
      </w:r>
      <w:bookmarkStart w:id="0" w:name="_Hlk23415377"/>
      <w:r w:rsidR="0046362E">
        <w:rPr>
          <w:rFonts w:ascii="Arial" w:hAnsi="Arial" w:cs="Arial"/>
          <w:b/>
          <w:bCs/>
          <w:sz w:val="24"/>
          <w:szCs w:val="20"/>
        </w:rPr>
        <w:t>A</w:t>
      </w:r>
      <w:r w:rsidR="004E26BB">
        <w:rPr>
          <w:rFonts w:ascii="Arial" w:hAnsi="Arial" w:cs="Arial"/>
          <w:b/>
          <w:bCs/>
          <w:sz w:val="24"/>
          <w:szCs w:val="20"/>
        </w:rPr>
        <w:t>ctivation/Deactivation</w:t>
      </w:r>
      <w:r w:rsidR="0046362E">
        <w:rPr>
          <w:rFonts w:ascii="Arial" w:hAnsi="Arial" w:cs="Arial"/>
          <w:b/>
          <w:bCs/>
          <w:sz w:val="24"/>
          <w:szCs w:val="20"/>
        </w:rPr>
        <w:t xml:space="preserve"> of QoS Flow to DRB Mapping</w:t>
      </w:r>
      <w:r w:rsidR="00D7567E">
        <w:rPr>
          <w:rFonts w:ascii="Arial" w:hAnsi="Arial" w:cs="Arial"/>
          <w:b/>
          <w:bCs/>
          <w:sz w:val="24"/>
          <w:szCs w:val="20"/>
        </w:rPr>
        <w:t xml:space="preserve"> for </w:t>
      </w:r>
      <w:r w:rsidR="004E26BB">
        <w:rPr>
          <w:rFonts w:ascii="Arial" w:hAnsi="Arial" w:cs="Arial"/>
          <w:b/>
          <w:bCs/>
          <w:sz w:val="24"/>
          <w:szCs w:val="20"/>
        </w:rPr>
        <w:t>SMBR</w:t>
      </w:r>
      <w:r w:rsidR="00F3355E">
        <w:rPr>
          <w:rFonts w:ascii="Arial" w:hAnsi="Arial" w:cs="Arial"/>
          <w:b/>
          <w:bCs/>
          <w:sz w:val="24"/>
          <w:szCs w:val="20"/>
        </w:rPr>
        <w:t xml:space="preserve"> Enforcement</w:t>
      </w:r>
      <w:bookmarkEnd w:id="0"/>
    </w:p>
    <w:p w14:paraId="0197657D" w14:textId="13DAFB76"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00E2773A">
        <w:rPr>
          <w:rFonts w:ascii="Arial" w:hAnsi="Arial" w:cs="Arial"/>
          <w:b/>
          <w:bCs/>
          <w:sz w:val="24"/>
          <w:szCs w:val="20"/>
        </w:rPr>
        <w:tab/>
      </w:r>
      <w:r w:rsidR="00E2773A">
        <w:rPr>
          <w:rFonts w:ascii="Arial" w:hAnsi="Arial" w:cs="Arial"/>
          <w:b/>
          <w:bCs/>
          <w:sz w:val="24"/>
          <w:szCs w:val="20"/>
        </w:rPr>
        <w:tab/>
      </w:r>
      <w:r w:rsidRPr="004B1878">
        <w:rPr>
          <w:rFonts w:ascii="Arial" w:hAnsi="Arial" w:cs="Arial"/>
          <w:b/>
          <w:bCs/>
          <w:sz w:val="24"/>
          <w:szCs w:val="20"/>
        </w:rPr>
        <w:t>Discussion and Decision</w:t>
      </w:r>
    </w:p>
    <w:p w14:paraId="0738EA81" w14:textId="3E42C82F" w:rsidR="00814E3E" w:rsidRPr="005A7DDD" w:rsidRDefault="009C0564" w:rsidP="005A7DDD">
      <w:pPr>
        <w:pStyle w:val="Heading1"/>
        <w:rPr>
          <w:rFonts w:cs="Arial"/>
        </w:rPr>
      </w:pPr>
      <w:bookmarkStart w:id="1" w:name="_Ref124589705"/>
      <w:bookmarkStart w:id="2" w:name="_Ref129681862"/>
      <w:r w:rsidRPr="00D74B92">
        <w:rPr>
          <w:rFonts w:cs="Arial"/>
        </w:rPr>
        <w:t>Introduction</w:t>
      </w:r>
      <w:bookmarkEnd w:id="1"/>
      <w:bookmarkEnd w:id="2"/>
    </w:p>
    <w:p w14:paraId="6AAA22DE" w14:textId="2EDADB18" w:rsidR="00FE140F" w:rsidRDefault="008D18B8" w:rsidP="00AF74C2">
      <w:pPr>
        <w:jc w:val="left"/>
        <w:rPr>
          <w:sz w:val="20"/>
          <w:szCs w:val="20"/>
        </w:rPr>
      </w:pPr>
      <w:r>
        <w:rPr>
          <w:sz w:val="20"/>
          <w:szCs w:val="20"/>
        </w:rPr>
        <w:t>Enforcement of UE-Slice-MBR is required in RAN, as follows – “</w:t>
      </w:r>
      <w:r w:rsidRPr="008D18B8">
        <w:rPr>
          <w:sz w:val="20"/>
          <w:szCs w:val="20"/>
        </w:rPr>
        <w:t>The RAN shall ensure that the aggregated bitrate across all GBR and Non-GBR QoS Flows belonging to those PDU Sessions is not exceeding the UE-Slice-MBR, while always guaranteeing the GFBR of every GBR QoS Flow of those PDU Sessions as described in clause 5.7.2.5.</w:t>
      </w:r>
      <w:r>
        <w:rPr>
          <w:sz w:val="20"/>
          <w:szCs w:val="20"/>
        </w:rPr>
        <w:t>” [1]</w:t>
      </w:r>
    </w:p>
    <w:p w14:paraId="75E2A378" w14:textId="5BC7DA29" w:rsidR="008D18B8" w:rsidRDefault="007711D0" w:rsidP="00AF74C2">
      <w:pPr>
        <w:jc w:val="left"/>
        <w:rPr>
          <w:sz w:val="20"/>
          <w:szCs w:val="20"/>
        </w:rPr>
      </w:pPr>
      <w:r>
        <w:rPr>
          <w:sz w:val="20"/>
          <w:szCs w:val="20"/>
        </w:rPr>
        <w:t xml:space="preserve">However, there </w:t>
      </w:r>
      <w:r w:rsidR="000A3EF5">
        <w:rPr>
          <w:sz w:val="20"/>
          <w:szCs w:val="20"/>
        </w:rPr>
        <w:t>are</w:t>
      </w:r>
      <w:r>
        <w:rPr>
          <w:sz w:val="20"/>
          <w:szCs w:val="20"/>
        </w:rPr>
        <w:t xml:space="preserve"> concerns in RAN2 that rigorous enforcement of </w:t>
      </w:r>
      <w:r w:rsidRPr="007711D0">
        <w:rPr>
          <w:sz w:val="20"/>
          <w:szCs w:val="20"/>
        </w:rPr>
        <w:t>UE-Slice-MBR</w:t>
      </w:r>
      <w:r>
        <w:rPr>
          <w:sz w:val="20"/>
          <w:szCs w:val="20"/>
        </w:rPr>
        <w:t xml:space="preserve"> is not always feasible, and some further works would be needed in RAN – “</w:t>
      </w:r>
      <w:r w:rsidRPr="007711D0">
        <w:rPr>
          <w:sz w:val="20"/>
          <w:szCs w:val="20"/>
        </w:rPr>
        <w:t>RAN2's view is that SMBR enforcement can be provided by configuring different resources per slice. A solution for support of the UL SMBR without different resources will require further study in RAN2.</w:t>
      </w:r>
      <w:r>
        <w:rPr>
          <w:sz w:val="20"/>
          <w:szCs w:val="20"/>
        </w:rPr>
        <w:t>” [2]</w:t>
      </w:r>
    </w:p>
    <w:p w14:paraId="7EA95162" w14:textId="02BA844A" w:rsidR="00B87EC9" w:rsidRPr="006840C6" w:rsidRDefault="005E5036" w:rsidP="00AF74C2">
      <w:pPr>
        <w:jc w:val="left"/>
        <w:rPr>
          <w:sz w:val="20"/>
          <w:szCs w:val="20"/>
        </w:rPr>
      </w:pPr>
      <w:r w:rsidRPr="006840C6">
        <w:rPr>
          <w:sz w:val="20"/>
          <w:szCs w:val="20"/>
        </w:rPr>
        <w:t>T</w:t>
      </w:r>
      <w:r w:rsidR="00DF2D2C" w:rsidRPr="006840C6">
        <w:rPr>
          <w:sz w:val="20"/>
          <w:szCs w:val="20"/>
        </w:rPr>
        <w:t>his contribution</w:t>
      </w:r>
      <w:r w:rsidRPr="006840C6">
        <w:rPr>
          <w:sz w:val="20"/>
          <w:szCs w:val="20"/>
        </w:rPr>
        <w:t xml:space="preserve"> discusses </w:t>
      </w:r>
      <w:r w:rsidR="002E3693">
        <w:rPr>
          <w:sz w:val="20"/>
          <w:szCs w:val="20"/>
        </w:rPr>
        <w:t xml:space="preserve">the </w:t>
      </w:r>
      <w:r w:rsidR="00C8530A">
        <w:rPr>
          <w:sz w:val="20"/>
          <w:szCs w:val="20"/>
        </w:rPr>
        <w:t xml:space="preserve">limitation of </w:t>
      </w:r>
      <w:r w:rsidR="007711D0">
        <w:rPr>
          <w:sz w:val="20"/>
          <w:szCs w:val="20"/>
        </w:rPr>
        <w:t xml:space="preserve">enforcing </w:t>
      </w:r>
      <w:r w:rsidR="007711D0" w:rsidRPr="007711D0">
        <w:rPr>
          <w:sz w:val="20"/>
          <w:szCs w:val="20"/>
        </w:rPr>
        <w:t>UE-Slice-MBR</w:t>
      </w:r>
      <w:r w:rsidR="007711D0">
        <w:rPr>
          <w:sz w:val="20"/>
          <w:szCs w:val="20"/>
        </w:rPr>
        <w:t xml:space="preserve"> by </w:t>
      </w:r>
      <w:r w:rsidR="0091318F">
        <w:rPr>
          <w:sz w:val="20"/>
          <w:szCs w:val="20"/>
        </w:rPr>
        <w:t xml:space="preserve">resource separation through </w:t>
      </w:r>
      <w:r w:rsidR="007711D0">
        <w:rPr>
          <w:sz w:val="20"/>
          <w:szCs w:val="20"/>
        </w:rPr>
        <w:t xml:space="preserve">logical channel mapping </w:t>
      </w:r>
      <w:proofErr w:type="gramStart"/>
      <w:r w:rsidR="007711D0">
        <w:rPr>
          <w:sz w:val="20"/>
          <w:szCs w:val="20"/>
        </w:rPr>
        <w:t>restriction, and</w:t>
      </w:r>
      <w:proofErr w:type="gramEnd"/>
      <w:r w:rsidR="007711D0">
        <w:rPr>
          <w:sz w:val="20"/>
          <w:szCs w:val="20"/>
        </w:rPr>
        <w:t xml:space="preserve"> propose a</w:t>
      </w:r>
      <w:r w:rsidR="007711D0" w:rsidRPr="007711D0">
        <w:rPr>
          <w:sz w:val="20"/>
          <w:szCs w:val="20"/>
        </w:rPr>
        <w:t>ctivation/</w:t>
      </w:r>
      <w:r w:rsidR="007711D0">
        <w:rPr>
          <w:sz w:val="20"/>
          <w:szCs w:val="20"/>
        </w:rPr>
        <w:t>d</w:t>
      </w:r>
      <w:r w:rsidR="007711D0" w:rsidRPr="007711D0">
        <w:rPr>
          <w:sz w:val="20"/>
          <w:szCs w:val="20"/>
        </w:rPr>
        <w:t xml:space="preserve">eactivation of QoS Flow to DRB </w:t>
      </w:r>
      <w:r w:rsidR="007711D0">
        <w:rPr>
          <w:sz w:val="20"/>
          <w:szCs w:val="20"/>
        </w:rPr>
        <w:t>m</w:t>
      </w:r>
      <w:r w:rsidR="007711D0" w:rsidRPr="007711D0">
        <w:rPr>
          <w:sz w:val="20"/>
          <w:szCs w:val="20"/>
        </w:rPr>
        <w:t xml:space="preserve">apping </w:t>
      </w:r>
      <w:r w:rsidR="007711D0">
        <w:rPr>
          <w:sz w:val="20"/>
          <w:szCs w:val="20"/>
        </w:rPr>
        <w:t xml:space="preserve">based on buffer </w:t>
      </w:r>
      <w:r w:rsidR="0091318F">
        <w:rPr>
          <w:sz w:val="20"/>
          <w:szCs w:val="20"/>
        </w:rPr>
        <w:t xml:space="preserve">status </w:t>
      </w:r>
      <w:r w:rsidR="007711D0">
        <w:rPr>
          <w:sz w:val="20"/>
          <w:szCs w:val="20"/>
        </w:rPr>
        <w:t>change</w:t>
      </w:r>
      <w:r w:rsidR="00113BA8">
        <w:rPr>
          <w:sz w:val="20"/>
          <w:szCs w:val="20"/>
        </w:rPr>
        <w:t xml:space="preserve"> of logical channels serving a</w:t>
      </w:r>
      <w:r w:rsidR="0091318F">
        <w:rPr>
          <w:sz w:val="20"/>
          <w:szCs w:val="20"/>
        </w:rPr>
        <w:t xml:space="preserve"> network slice (i.e., associated with an </w:t>
      </w:r>
      <w:r w:rsidR="00A97CEB" w:rsidRPr="00A97CEB">
        <w:rPr>
          <w:sz w:val="20"/>
          <w:szCs w:val="20"/>
        </w:rPr>
        <w:t>S-NSSAI</w:t>
      </w:r>
      <w:r w:rsidR="00A97CEB">
        <w:rPr>
          <w:sz w:val="20"/>
          <w:szCs w:val="20"/>
        </w:rPr>
        <w:t>)</w:t>
      </w:r>
      <w:r w:rsidR="00EE283A">
        <w:rPr>
          <w:sz w:val="20"/>
          <w:szCs w:val="20"/>
        </w:rPr>
        <w:t>.</w:t>
      </w:r>
    </w:p>
    <w:p w14:paraId="35954F20" w14:textId="48168939" w:rsidR="00816E9B" w:rsidRPr="00D74B92" w:rsidRDefault="00A072E3" w:rsidP="00493C77">
      <w:pPr>
        <w:pStyle w:val="Heading1"/>
      </w:pPr>
      <w:r>
        <w:t>Discussions</w:t>
      </w:r>
    </w:p>
    <w:p w14:paraId="19B4264B" w14:textId="1E787611" w:rsidR="00C03B3D" w:rsidRPr="00C03B3D" w:rsidRDefault="00032F2C" w:rsidP="00C03B3D">
      <w:pPr>
        <w:rPr>
          <w:rFonts w:eastAsia="Malgun Gothic"/>
          <w:sz w:val="20"/>
          <w:szCs w:val="20"/>
          <w:lang w:val="en-GB" w:eastAsia="x-none"/>
        </w:rPr>
      </w:pPr>
      <w:r>
        <w:rPr>
          <w:sz w:val="20"/>
          <w:szCs w:val="20"/>
        </w:rPr>
        <w:t xml:space="preserve">Limitations </w:t>
      </w:r>
      <w:r w:rsidR="000A3EF5">
        <w:rPr>
          <w:sz w:val="20"/>
          <w:szCs w:val="20"/>
        </w:rPr>
        <w:t xml:space="preserve">are identified when </w:t>
      </w:r>
      <w:r w:rsidR="00957DE3" w:rsidRPr="00957DE3">
        <w:rPr>
          <w:sz w:val="20"/>
          <w:szCs w:val="20"/>
        </w:rPr>
        <w:t>UE-Slice-MBR</w:t>
      </w:r>
      <w:r w:rsidR="00957DE3">
        <w:rPr>
          <w:sz w:val="20"/>
          <w:szCs w:val="20"/>
        </w:rPr>
        <w:t xml:space="preserve"> </w:t>
      </w:r>
      <w:r w:rsidR="000A3EF5">
        <w:rPr>
          <w:sz w:val="20"/>
          <w:szCs w:val="20"/>
        </w:rPr>
        <w:t xml:space="preserve">is enforced </w:t>
      </w:r>
      <w:r w:rsidR="00957DE3">
        <w:rPr>
          <w:sz w:val="20"/>
          <w:szCs w:val="20"/>
        </w:rPr>
        <w:t xml:space="preserve">by </w:t>
      </w:r>
      <w:r w:rsidR="00957DE3" w:rsidRPr="00957DE3">
        <w:rPr>
          <w:sz w:val="20"/>
          <w:szCs w:val="20"/>
        </w:rPr>
        <w:t>resource separation</w:t>
      </w:r>
      <w:r w:rsidR="00957DE3">
        <w:rPr>
          <w:sz w:val="20"/>
          <w:szCs w:val="20"/>
        </w:rPr>
        <w:t xml:space="preserve"> using logical channel mapping restriction</w:t>
      </w:r>
      <w:r w:rsidR="000A3EF5">
        <w:rPr>
          <w:sz w:val="20"/>
          <w:szCs w:val="20"/>
        </w:rPr>
        <w:t>,</w:t>
      </w:r>
      <w:r>
        <w:rPr>
          <w:sz w:val="20"/>
          <w:szCs w:val="20"/>
        </w:rPr>
        <w:t xml:space="preserve"> </w:t>
      </w:r>
      <w:r w:rsidR="00957DE3">
        <w:rPr>
          <w:sz w:val="20"/>
          <w:szCs w:val="20"/>
        </w:rPr>
        <w:t xml:space="preserve">as follows </w:t>
      </w:r>
      <w:r>
        <w:rPr>
          <w:sz w:val="20"/>
          <w:szCs w:val="20"/>
        </w:rPr>
        <w:t>[3]</w:t>
      </w:r>
      <w:r w:rsidR="00C03B3D" w:rsidRPr="00C03B3D">
        <w:rPr>
          <w:rFonts w:eastAsia="Malgun Gothic"/>
          <w:sz w:val="20"/>
          <w:szCs w:val="20"/>
          <w:lang w:val="en-GB" w:eastAsia="x-none"/>
        </w:rPr>
        <w:t>:</w:t>
      </w:r>
    </w:p>
    <w:p w14:paraId="2F162EE5" w14:textId="77777777" w:rsidR="000A3EF5" w:rsidRDefault="000A3EF5" w:rsidP="000A3EF5">
      <w:pPr>
        <w:pStyle w:val="ListParagraph"/>
        <w:numPr>
          <w:ilvl w:val="0"/>
          <w:numId w:val="17"/>
        </w:numPr>
        <w:spacing w:after="180"/>
        <w:rPr>
          <w:rFonts w:ascii="Times New Roman" w:eastAsia="Malgun Gothic" w:hAnsi="Times New Roman"/>
          <w:sz w:val="20"/>
          <w:szCs w:val="20"/>
        </w:rPr>
      </w:pPr>
      <w:r w:rsidRPr="00D52747">
        <w:rPr>
          <w:rFonts w:ascii="Times New Roman" w:eastAsia="Malgun Gothic" w:hAnsi="Times New Roman"/>
          <w:i/>
          <w:iCs/>
          <w:sz w:val="20"/>
          <w:szCs w:val="20"/>
        </w:rPr>
        <w:t>allowedServingCells</w:t>
      </w:r>
      <w:r w:rsidRPr="000A3EF5">
        <w:rPr>
          <w:rFonts w:ascii="Times New Roman" w:eastAsia="Malgun Gothic" w:hAnsi="Times New Roman"/>
          <w:sz w:val="20"/>
          <w:szCs w:val="20"/>
        </w:rPr>
        <w:t xml:space="preserve"> supports SMBR enforcement for, at best, two slices </w:t>
      </w:r>
      <w:proofErr w:type="gramStart"/>
      <w:r w:rsidRPr="000A3EF5">
        <w:rPr>
          <w:rFonts w:ascii="Times New Roman" w:eastAsia="Malgun Gothic" w:hAnsi="Times New Roman"/>
          <w:sz w:val="20"/>
          <w:szCs w:val="20"/>
        </w:rPr>
        <w:t>only</w:t>
      </w:r>
      <w:r>
        <w:rPr>
          <w:rFonts w:ascii="Times New Roman" w:eastAsia="Malgun Gothic" w:hAnsi="Times New Roman"/>
          <w:sz w:val="20"/>
          <w:szCs w:val="20"/>
        </w:rPr>
        <w:t>;</w:t>
      </w:r>
      <w:proofErr w:type="gramEnd"/>
    </w:p>
    <w:p w14:paraId="0C7B6888" w14:textId="31402C1C" w:rsidR="00C03B3D" w:rsidRDefault="000A3EF5" w:rsidP="000A3EF5">
      <w:pPr>
        <w:pStyle w:val="ListParagraph"/>
        <w:numPr>
          <w:ilvl w:val="0"/>
          <w:numId w:val="17"/>
        </w:numPr>
        <w:spacing w:after="180"/>
        <w:rPr>
          <w:rFonts w:ascii="Times New Roman" w:eastAsia="Malgun Gothic" w:hAnsi="Times New Roman"/>
          <w:sz w:val="20"/>
          <w:szCs w:val="20"/>
        </w:rPr>
      </w:pPr>
      <w:r w:rsidRPr="00D52747">
        <w:rPr>
          <w:rFonts w:ascii="Times New Roman" w:eastAsia="Malgun Gothic" w:hAnsi="Times New Roman"/>
          <w:i/>
          <w:iCs/>
          <w:sz w:val="20"/>
          <w:szCs w:val="20"/>
        </w:rPr>
        <w:t>allowedSCS-List</w:t>
      </w:r>
      <w:r w:rsidRPr="000A3EF5">
        <w:rPr>
          <w:rFonts w:ascii="Times New Roman" w:eastAsia="Malgun Gothic" w:hAnsi="Times New Roman"/>
          <w:sz w:val="20"/>
          <w:szCs w:val="20"/>
        </w:rPr>
        <w:t xml:space="preserve"> disable support for multiplexing within a given slot, reducing resource utilization and end-user </w:t>
      </w:r>
      <w:proofErr w:type="gramStart"/>
      <w:r w:rsidRPr="000A3EF5">
        <w:rPr>
          <w:rFonts w:ascii="Times New Roman" w:eastAsia="Malgun Gothic" w:hAnsi="Times New Roman"/>
          <w:sz w:val="20"/>
          <w:szCs w:val="20"/>
        </w:rPr>
        <w:t>performance;</w:t>
      </w:r>
      <w:proofErr w:type="gramEnd"/>
    </w:p>
    <w:p w14:paraId="05E90CA9" w14:textId="30C446DE" w:rsidR="000A3EF5" w:rsidRDefault="00D52747" w:rsidP="000A3EF5">
      <w:pPr>
        <w:pStyle w:val="ListParagraph"/>
        <w:numPr>
          <w:ilvl w:val="0"/>
          <w:numId w:val="17"/>
        </w:numPr>
        <w:spacing w:after="180"/>
        <w:rPr>
          <w:rFonts w:ascii="Times New Roman" w:eastAsia="Malgun Gothic" w:hAnsi="Times New Roman"/>
          <w:sz w:val="20"/>
          <w:szCs w:val="20"/>
        </w:rPr>
      </w:pPr>
      <w:r w:rsidRPr="00D52747">
        <w:rPr>
          <w:rFonts w:ascii="Times New Roman" w:eastAsia="Malgun Gothic" w:hAnsi="Times New Roman"/>
          <w:i/>
          <w:iCs/>
          <w:sz w:val="20"/>
          <w:szCs w:val="20"/>
        </w:rPr>
        <w:t>maxPUSCH-Duration</w:t>
      </w:r>
      <w:r w:rsidRPr="00D52747">
        <w:rPr>
          <w:rFonts w:ascii="Times New Roman" w:eastAsia="Malgun Gothic" w:hAnsi="Times New Roman"/>
          <w:sz w:val="20"/>
          <w:szCs w:val="20"/>
        </w:rPr>
        <w:t xml:space="preserve"> does not support SMBR enforcement. Impacts the resource utilization due to added </w:t>
      </w:r>
      <w:proofErr w:type="gramStart"/>
      <w:r w:rsidRPr="00D52747">
        <w:rPr>
          <w:rFonts w:ascii="Times New Roman" w:eastAsia="Malgun Gothic" w:hAnsi="Times New Roman"/>
          <w:sz w:val="20"/>
          <w:szCs w:val="20"/>
        </w:rPr>
        <w:t>overhead</w:t>
      </w:r>
      <w:r>
        <w:rPr>
          <w:rFonts w:ascii="Times New Roman" w:eastAsia="Malgun Gothic" w:hAnsi="Times New Roman"/>
          <w:sz w:val="20"/>
          <w:szCs w:val="20"/>
        </w:rPr>
        <w:t>;</w:t>
      </w:r>
      <w:proofErr w:type="gramEnd"/>
    </w:p>
    <w:p w14:paraId="74DF6F6A" w14:textId="62334847" w:rsidR="00D52747" w:rsidRDefault="00D52747" w:rsidP="000A3EF5">
      <w:pPr>
        <w:pStyle w:val="ListParagraph"/>
        <w:numPr>
          <w:ilvl w:val="0"/>
          <w:numId w:val="17"/>
        </w:numPr>
        <w:spacing w:after="180"/>
        <w:rPr>
          <w:rFonts w:ascii="Times New Roman" w:eastAsia="Malgun Gothic" w:hAnsi="Times New Roman"/>
          <w:sz w:val="20"/>
          <w:szCs w:val="20"/>
        </w:rPr>
      </w:pPr>
      <w:r w:rsidRPr="00D52747">
        <w:rPr>
          <w:rFonts w:ascii="Times New Roman" w:eastAsia="Malgun Gothic" w:hAnsi="Times New Roman"/>
          <w:i/>
          <w:iCs/>
          <w:sz w:val="20"/>
          <w:szCs w:val="20"/>
        </w:rPr>
        <w:t>configuredGrantType1Allowed</w:t>
      </w:r>
      <w:r w:rsidRPr="00D52747">
        <w:rPr>
          <w:rFonts w:ascii="Times New Roman" w:eastAsia="Malgun Gothic" w:hAnsi="Times New Roman"/>
          <w:sz w:val="20"/>
          <w:szCs w:val="20"/>
        </w:rPr>
        <w:t xml:space="preserve"> does not support SMBR enforcement as dynamic grants can be used by all </w:t>
      </w:r>
      <w:proofErr w:type="gramStart"/>
      <w:r w:rsidRPr="00D52747">
        <w:rPr>
          <w:rFonts w:ascii="Times New Roman" w:eastAsia="Malgun Gothic" w:hAnsi="Times New Roman"/>
          <w:sz w:val="20"/>
          <w:szCs w:val="20"/>
        </w:rPr>
        <w:t>LCHs</w:t>
      </w:r>
      <w:r>
        <w:rPr>
          <w:rFonts w:ascii="Times New Roman" w:eastAsia="Malgun Gothic" w:hAnsi="Times New Roman"/>
          <w:sz w:val="20"/>
          <w:szCs w:val="20"/>
        </w:rPr>
        <w:t>;</w:t>
      </w:r>
      <w:proofErr w:type="gramEnd"/>
    </w:p>
    <w:p w14:paraId="6468C134" w14:textId="6679F559" w:rsidR="00D52747" w:rsidRDefault="00D52747" w:rsidP="000A3EF5">
      <w:pPr>
        <w:pStyle w:val="ListParagraph"/>
        <w:numPr>
          <w:ilvl w:val="0"/>
          <w:numId w:val="17"/>
        </w:numPr>
        <w:spacing w:after="180"/>
        <w:rPr>
          <w:rFonts w:ascii="Times New Roman" w:eastAsia="Malgun Gothic" w:hAnsi="Times New Roman"/>
          <w:sz w:val="20"/>
          <w:szCs w:val="20"/>
        </w:rPr>
      </w:pPr>
      <w:r w:rsidRPr="00D52747">
        <w:rPr>
          <w:rFonts w:ascii="Times New Roman" w:eastAsia="Malgun Gothic" w:hAnsi="Times New Roman"/>
          <w:i/>
          <w:iCs/>
          <w:sz w:val="20"/>
          <w:szCs w:val="20"/>
        </w:rPr>
        <w:t>allowedCG-List</w:t>
      </w:r>
      <w:r>
        <w:rPr>
          <w:rFonts w:ascii="Times New Roman" w:eastAsia="Malgun Gothic" w:hAnsi="Times New Roman"/>
          <w:sz w:val="20"/>
          <w:szCs w:val="20"/>
        </w:rPr>
        <w:t xml:space="preserve"> can</w:t>
      </w:r>
      <w:r w:rsidRPr="00D52747">
        <w:rPr>
          <w:rFonts w:ascii="Times New Roman" w:eastAsia="Malgun Gothic" w:hAnsi="Times New Roman"/>
          <w:sz w:val="20"/>
          <w:szCs w:val="20"/>
        </w:rPr>
        <w:t xml:space="preserve"> result in poor resource utilizations and prevent efficient multiplexing of </w:t>
      </w:r>
      <w:proofErr w:type="gramStart"/>
      <w:r w:rsidRPr="00D52747">
        <w:rPr>
          <w:rFonts w:ascii="Times New Roman" w:eastAsia="Malgun Gothic" w:hAnsi="Times New Roman"/>
          <w:sz w:val="20"/>
          <w:szCs w:val="20"/>
        </w:rPr>
        <w:t>data</w:t>
      </w:r>
      <w:r>
        <w:rPr>
          <w:rFonts w:ascii="Times New Roman" w:eastAsia="Malgun Gothic" w:hAnsi="Times New Roman"/>
          <w:sz w:val="20"/>
          <w:szCs w:val="20"/>
        </w:rPr>
        <w:t>;</w:t>
      </w:r>
      <w:proofErr w:type="gramEnd"/>
    </w:p>
    <w:p w14:paraId="6FC65642" w14:textId="46792CD7" w:rsidR="00D52747" w:rsidRPr="000A3EF5" w:rsidRDefault="00D52747" w:rsidP="000A3EF5">
      <w:pPr>
        <w:pStyle w:val="ListParagraph"/>
        <w:numPr>
          <w:ilvl w:val="0"/>
          <w:numId w:val="17"/>
        </w:numPr>
        <w:spacing w:after="180"/>
        <w:rPr>
          <w:rFonts w:ascii="Times New Roman" w:eastAsia="Malgun Gothic" w:hAnsi="Times New Roman"/>
          <w:sz w:val="20"/>
          <w:szCs w:val="20"/>
        </w:rPr>
      </w:pPr>
      <w:r w:rsidRPr="00D52747">
        <w:rPr>
          <w:rFonts w:ascii="Times New Roman" w:eastAsia="Malgun Gothic" w:hAnsi="Times New Roman"/>
          <w:i/>
          <w:iCs/>
          <w:sz w:val="20"/>
          <w:szCs w:val="20"/>
        </w:rPr>
        <w:t>allowedPHY-PriorityIndex</w:t>
      </w:r>
      <w:r w:rsidRPr="00D52747">
        <w:rPr>
          <w:rFonts w:ascii="Times New Roman" w:eastAsia="Malgun Gothic" w:hAnsi="Times New Roman"/>
          <w:sz w:val="20"/>
          <w:szCs w:val="20"/>
        </w:rPr>
        <w:t xml:space="preserve"> supports SMBR enforcement for two slices only</w:t>
      </w:r>
      <w:r>
        <w:rPr>
          <w:rFonts w:ascii="Times New Roman" w:eastAsia="Malgun Gothic" w:hAnsi="Times New Roman"/>
          <w:sz w:val="20"/>
          <w:szCs w:val="20"/>
        </w:rPr>
        <w:t>.</w:t>
      </w:r>
    </w:p>
    <w:p w14:paraId="2FFBC7A9" w14:textId="2377723F" w:rsidR="00D52747" w:rsidRDefault="00D52747" w:rsidP="005A3991">
      <w:pPr>
        <w:spacing w:after="180"/>
        <w:rPr>
          <w:rFonts w:eastAsia="Malgun Gothic"/>
          <w:sz w:val="20"/>
          <w:szCs w:val="20"/>
        </w:rPr>
      </w:pPr>
      <w:r>
        <w:rPr>
          <w:rFonts w:eastAsia="Malgun Gothic"/>
          <w:sz w:val="20"/>
          <w:szCs w:val="20"/>
        </w:rPr>
        <w:t xml:space="preserve">That is, logical channel mapping restriction can’t support resource separation for more than two network </w:t>
      </w:r>
      <w:proofErr w:type="gramStart"/>
      <w:r>
        <w:rPr>
          <w:rFonts w:eastAsia="Malgun Gothic"/>
          <w:sz w:val="20"/>
          <w:szCs w:val="20"/>
        </w:rPr>
        <w:t>slices, and</w:t>
      </w:r>
      <w:proofErr w:type="gramEnd"/>
      <w:r>
        <w:rPr>
          <w:rFonts w:eastAsia="Malgun Gothic"/>
          <w:sz w:val="20"/>
          <w:szCs w:val="20"/>
        </w:rPr>
        <w:t xml:space="preserve"> would result in poor radio efficiency due to the loss of multiplexing gain </w:t>
      </w:r>
      <w:r w:rsidR="000C1F07">
        <w:rPr>
          <w:rFonts w:eastAsia="Malgun Gothic"/>
          <w:sz w:val="20"/>
          <w:szCs w:val="20"/>
        </w:rPr>
        <w:t>from sharing an UL grant among multiple logical channels.</w:t>
      </w:r>
    </w:p>
    <w:p w14:paraId="77B676BC" w14:textId="77777777" w:rsidR="001F2890" w:rsidRDefault="00164334" w:rsidP="005A3991">
      <w:pPr>
        <w:spacing w:after="180"/>
        <w:rPr>
          <w:rFonts w:eastAsia="Malgun Gothic"/>
          <w:sz w:val="20"/>
          <w:szCs w:val="20"/>
        </w:rPr>
      </w:pPr>
      <w:r>
        <w:rPr>
          <w:rFonts w:eastAsia="Malgun Gothic"/>
          <w:sz w:val="20"/>
          <w:szCs w:val="20"/>
        </w:rPr>
        <w:t xml:space="preserve">Instead of having gNB enforce UL </w:t>
      </w:r>
      <w:r w:rsidRPr="00164334">
        <w:rPr>
          <w:rFonts w:eastAsia="Malgun Gothic"/>
          <w:sz w:val="20"/>
          <w:szCs w:val="20"/>
        </w:rPr>
        <w:t>UE-Slice-MBR</w:t>
      </w:r>
      <w:r>
        <w:rPr>
          <w:rFonts w:eastAsia="Malgun Gothic"/>
          <w:sz w:val="20"/>
          <w:szCs w:val="20"/>
        </w:rPr>
        <w:t xml:space="preserve"> through scheduling UL grant and configuring </w:t>
      </w:r>
      <w:r w:rsidR="00406F85">
        <w:rPr>
          <w:rFonts w:eastAsia="Malgun Gothic"/>
          <w:sz w:val="20"/>
          <w:szCs w:val="20"/>
        </w:rPr>
        <w:t xml:space="preserve">logical channel mapping restriction, </w:t>
      </w:r>
      <w:r w:rsidR="00406F85" w:rsidRPr="00406F85">
        <w:rPr>
          <w:rFonts w:eastAsia="Malgun Gothic"/>
          <w:sz w:val="20"/>
          <w:szCs w:val="20"/>
        </w:rPr>
        <w:t>UL UE-Slice-MBR</w:t>
      </w:r>
      <w:r w:rsidR="00406F85">
        <w:rPr>
          <w:rFonts w:eastAsia="Malgun Gothic"/>
          <w:sz w:val="20"/>
          <w:szCs w:val="20"/>
        </w:rPr>
        <w:t xml:space="preserve"> can be easily enforced at SDAP entity when QoS flow to DRB mapping is performed</w:t>
      </w:r>
      <w:r w:rsidR="00284136">
        <w:rPr>
          <w:rFonts w:eastAsia="Malgun Gothic"/>
          <w:sz w:val="20"/>
          <w:szCs w:val="20"/>
        </w:rPr>
        <w:t>:</w:t>
      </w:r>
      <w:r w:rsidR="001F2890" w:rsidRPr="001F2890">
        <w:rPr>
          <w:rFonts w:eastAsia="Malgun Gothic"/>
          <w:sz w:val="20"/>
          <w:szCs w:val="20"/>
        </w:rPr>
        <w:t xml:space="preserve"> </w:t>
      </w:r>
    </w:p>
    <w:p w14:paraId="273086DE" w14:textId="56E4801E" w:rsidR="001F2890" w:rsidRPr="0043267C" w:rsidRDefault="001F2890" w:rsidP="0043267C">
      <w:pPr>
        <w:pStyle w:val="ListParagraph"/>
        <w:numPr>
          <w:ilvl w:val="0"/>
          <w:numId w:val="19"/>
        </w:numPr>
        <w:spacing w:after="180"/>
        <w:rPr>
          <w:rFonts w:ascii="Times New Roman" w:eastAsia="Malgun Gothic" w:hAnsi="Times New Roman"/>
          <w:sz w:val="20"/>
          <w:szCs w:val="20"/>
        </w:rPr>
      </w:pPr>
      <w:r w:rsidRPr="0043267C">
        <w:rPr>
          <w:rFonts w:ascii="Times New Roman" w:eastAsia="Malgun Gothic" w:hAnsi="Times New Roman"/>
          <w:sz w:val="20"/>
          <w:szCs w:val="20"/>
        </w:rPr>
        <w:t xml:space="preserve">If the aggregated bitrate across all GBR and Non-GBR QoS </w:t>
      </w:r>
      <w:r w:rsidR="0043267C">
        <w:rPr>
          <w:rFonts w:ascii="Times New Roman" w:eastAsia="Malgun Gothic" w:hAnsi="Times New Roman"/>
          <w:sz w:val="20"/>
          <w:szCs w:val="20"/>
        </w:rPr>
        <w:t>f</w:t>
      </w:r>
      <w:r w:rsidRPr="0043267C">
        <w:rPr>
          <w:rFonts w:ascii="Times New Roman" w:eastAsia="Malgun Gothic" w:hAnsi="Times New Roman"/>
          <w:sz w:val="20"/>
          <w:szCs w:val="20"/>
        </w:rPr>
        <w:t xml:space="preserve">lows belonging to the PDU sessions associated with </w:t>
      </w:r>
      <w:r w:rsidR="0043267C">
        <w:rPr>
          <w:rFonts w:ascii="Times New Roman" w:eastAsia="Malgun Gothic" w:hAnsi="Times New Roman"/>
          <w:sz w:val="20"/>
          <w:szCs w:val="20"/>
        </w:rPr>
        <w:t>a network slice</w:t>
      </w:r>
      <w:r w:rsidRPr="0043267C">
        <w:rPr>
          <w:rFonts w:ascii="Times New Roman" w:eastAsia="Malgun Gothic" w:hAnsi="Times New Roman"/>
          <w:sz w:val="20"/>
          <w:szCs w:val="20"/>
        </w:rPr>
        <w:t xml:space="preserve"> is not exceeding the UE-Slice-MBR,</w:t>
      </w:r>
    </w:p>
    <w:p w14:paraId="1344F68F" w14:textId="581A29D8" w:rsidR="001F2890" w:rsidRPr="0043267C" w:rsidRDefault="0067209D" w:rsidP="0043267C">
      <w:pPr>
        <w:pStyle w:val="ListParagraph"/>
        <w:numPr>
          <w:ilvl w:val="1"/>
          <w:numId w:val="19"/>
        </w:numPr>
        <w:spacing w:after="180"/>
        <w:rPr>
          <w:rFonts w:ascii="Times New Roman" w:eastAsia="Malgun Gothic" w:hAnsi="Times New Roman"/>
          <w:sz w:val="20"/>
          <w:szCs w:val="20"/>
        </w:rPr>
      </w:pPr>
      <w:r w:rsidRPr="0043267C">
        <w:rPr>
          <w:rFonts w:ascii="Times New Roman" w:eastAsia="Malgun Gothic" w:hAnsi="Times New Roman"/>
          <w:sz w:val="20"/>
          <w:szCs w:val="20"/>
        </w:rPr>
        <w:t xml:space="preserve">Deliver SDAP PDU </w:t>
      </w:r>
      <w:bookmarkStart w:id="3" w:name="_Hlk78982524"/>
      <w:r w:rsidRPr="0043267C">
        <w:rPr>
          <w:rFonts w:ascii="Times New Roman" w:eastAsia="Malgun Gothic" w:hAnsi="Times New Roman"/>
          <w:sz w:val="20"/>
          <w:szCs w:val="20"/>
        </w:rPr>
        <w:t>of</w:t>
      </w:r>
      <w:r w:rsidR="001F2890" w:rsidRPr="0043267C">
        <w:rPr>
          <w:rFonts w:ascii="Times New Roman" w:eastAsia="Malgun Gothic" w:hAnsi="Times New Roman"/>
          <w:sz w:val="20"/>
          <w:szCs w:val="20"/>
        </w:rPr>
        <w:t xml:space="preserve"> </w:t>
      </w:r>
      <w:r w:rsidRPr="0043267C">
        <w:rPr>
          <w:rFonts w:ascii="Times New Roman" w:eastAsia="Malgun Gothic" w:hAnsi="Times New Roman"/>
          <w:sz w:val="20"/>
          <w:szCs w:val="20"/>
        </w:rPr>
        <w:t xml:space="preserve">all QoS flows of the </w:t>
      </w:r>
      <w:r w:rsidR="00B830A2" w:rsidRPr="0043267C">
        <w:rPr>
          <w:rFonts w:ascii="Times New Roman" w:eastAsia="Malgun Gothic" w:hAnsi="Times New Roman"/>
          <w:sz w:val="20"/>
          <w:szCs w:val="20"/>
        </w:rPr>
        <w:t xml:space="preserve">involved </w:t>
      </w:r>
      <w:r w:rsidRPr="0043267C">
        <w:rPr>
          <w:rFonts w:ascii="Times New Roman" w:eastAsia="Malgun Gothic" w:hAnsi="Times New Roman"/>
          <w:sz w:val="20"/>
          <w:szCs w:val="20"/>
        </w:rPr>
        <w:t>network slice</w:t>
      </w:r>
      <w:bookmarkEnd w:id="3"/>
      <w:r w:rsidRPr="0043267C">
        <w:rPr>
          <w:rFonts w:ascii="Times New Roman" w:eastAsia="Malgun Gothic" w:hAnsi="Times New Roman"/>
          <w:sz w:val="20"/>
          <w:szCs w:val="20"/>
        </w:rPr>
        <w:t xml:space="preserve"> to </w:t>
      </w:r>
      <w:r w:rsidR="00B830A2" w:rsidRPr="0043267C">
        <w:rPr>
          <w:rFonts w:ascii="Times New Roman" w:eastAsia="Malgun Gothic" w:hAnsi="Times New Roman"/>
          <w:sz w:val="20"/>
          <w:szCs w:val="20"/>
        </w:rPr>
        <w:t xml:space="preserve">DRB(s) according to </w:t>
      </w:r>
      <w:r w:rsidR="0043267C" w:rsidRPr="0043267C">
        <w:rPr>
          <w:rFonts w:ascii="Times New Roman" w:eastAsia="Malgun Gothic" w:hAnsi="Times New Roman"/>
          <w:sz w:val="20"/>
          <w:szCs w:val="20"/>
        </w:rPr>
        <w:t>clause 5.3 of TS 37.324 [4</w:t>
      </w:r>
      <w:proofErr w:type="gramStart"/>
      <w:r w:rsidR="0043267C" w:rsidRPr="0043267C">
        <w:rPr>
          <w:rFonts w:ascii="Times New Roman" w:eastAsia="Malgun Gothic" w:hAnsi="Times New Roman"/>
          <w:sz w:val="20"/>
          <w:szCs w:val="20"/>
        </w:rPr>
        <w:t>]</w:t>
      </w:r>
      <w:r w:rsidR="004F34CD" w:rsidRPr="0043267C">
        <w:rPr>
          <w:rFonts w:ascii="Times New Roman" w:eastAsia="Malgun Gothic" w:hAnsi="Times New Roman"/>
          <w:sz w:val="20"/>
          <w:szCs w:val="20"/>
        </w:rPr>
        <w:t>;</w:t>
      </w:r>
      <w:proofErr w:type="gramEnd"/>
    </w:p>
    <w:p w14:paraId="73EB89FE" w14:textId="20FCF931" w:rsidR="00284136" w:rsidRPr="0043267C" w:rsidRDefault="00AC2A34" w:rsidP="0043267C">
      <w:pPr>
        <w:pStyle w:val="ListParagraph"/>
        <w:numPr>
          <w:ilvl w:val="0"/>
          <w:numId w:val="19"/>
        </w:numPr>
        <w:spacing w:after="180"/>
        <w:rPr>
          <w:rFonts w:ascii="Times New Roman" w:eastAsia="Malgun Gothic" w:hAnsi="Times New Roman"/>
          <w:sz w:val="20"/>
          <w:szCs w:val="20"/>
        </w:rPr>
      </w:pPr>
      <w:r w:rsidRPr="0043267C">
        <w:rPr>
          <w:rFonts w:ascii="Times New Roman" w:eastAsia="Malgun Gothic" w:hAnsi="Times New Roman"/>
          <w:sz w:val="20"/>
          <w:szCs w:val="20"/>
        </w:rPr>
        <w:t>Else,</w:t>
      </w:r>
    </w:p>
    <w:p w14:paraId="0A960F5C" w14:textId="3D8A5D0D" w:rsidR="00AC2A34" w:rsidRPr="0043267C" w:rsidRDefault="00AC2A34" w:rsidP="0043267C">
      <w:pPr>
        <w:pStyle w:val="ListParagraph"/>
        <w:numPr>
          <w:ilvl w:val="1"/>
          <w:numId w:val="19"/>
        </w:numPr>
        <w:spacing w:after="180"/>
        <w:rPr>
          <w:rFonts w:ascii="Times New Roman" w:eastAsia="Malgun Gothic" w:hAnsi="Times New Roman"/>
          <w:sz w:val="20"/>
          <w:szCs w:val="20"/>
        </w:rPr>
      </w:pPr>
      <w:r w:rsidRPr="0043267C">
        <w:rPr>
          <w:rFonts w:ascii="Times New Roman" w:eastAsia="Malgun Gothic" w:hAnsi="Times New Roman"/>
          <w:sz w:val="20"/>
          <w:szCs w:val="20"/>
        </w:rPr>
        <w:lastRenderedPageBreak/>
        <w:t xml:space="preserve">Hold the SDAP PDU </w:t>
      </w:r>
      <w:r w:rsidR="0043267C" w:rsidRPr="0043267C">
        <w:rPr>
          <w:rFonts w:ascii="Times New Roman" w:eastAsia="Malgun Gothic" w:hAnsi="Times New Roman"/>
          <w:sz w:val="20"/>
          <w:szCs w:val="20"/>
        </w:rPr>
        <w:t xml:space="preserve">of all QoS flows of the involved network slice </w:t>
      </w:r>
      <w:r w:rsidRPr="0043267C">
        <w:rPr>
          <w:rFonts w:ascii="Times New Roman" w:eastAsia="Malgun Gothic" w:hAnsi="Times New Roman"/>
          <w:sz w:val="20"/>
          <w:szCs w:val="20"/>
        </w:rPr>
        <w:t>from being delivered to the mapped DRB.</w:t>
      </w:r>
    </w:p>
    <w:p w14:paraId="0DC39851" w14:textId="515FEC9E" w:rsidR="000A3EE9" w:rsidRDefault="0043267C" w:rsidP="000A3EE9">
      <w:pPr>
        <w:spacing w:after="180"/>
        <w:rPr>
          <w:rFonts w:eastAsia="Malgun Gothic"/>
          <w:sz w:val="20"/>
          <w:szCs w:val="20"/>
        </w:rPr>
      </w:pPr>
      <w:r>
        <w:rPr>
          <w:rFonts w:eastAsia="Malgun Gothic"/>
          <w:sz w:val="20"/>
          <w:szCs w:val="20"/>
        </w:rPr>
        <w:t xml:space="preserve">The aggregated bitrate </w:t>
      </w:r>
      <w:r w:rsidRPr="0043267C">
        <w:rPr>
          <w:rFonts w:eastAsia="Malgun Gothic"/>
          <w:sz w:val="20"/>
          <w:szCs w:val="20"/>
        </w:rPr>
        <w:t xml:space="preserve">across all GBR and Non-GBR QoS </w:t>
      </w:r>
      <w:r>
        <w:rPr>
          <w:rFonts w:eastAsia="Malgun Gothic"/>
          <w:sz w:val="20"/>
          <w:szCs w:val="20"/>
        </w:rPr>
        <w:t>f</w:t>
      </w:r>
      <w:r w:rsidRPr="0043267C">
        <w:rPr>
          <w:rFonts w:eastAsia="Malgun Gothic"/>
          <w:sz w:val="20"/>
          <w:szCs w:val="20"/>
        </w:rPr>
        <w:t>lows belonging to the PDU sessions associated with the</w:t>
      </w:r>
      <w:r>
        <w:rPr>
          <w:rFonts w:eastAsia="Malgun Gothic"/>
          <w:sz w:val="20"/>
          <w:szCs w:val="20"/>
        </w:rPr>
        <w:t xml:space="preserve"> network slice is equal to the aggregate bitrate across all logical channels associated with the DRBs belonging to the same set of PDU sessions. And the aggregate bitrate can be measured using the </w:t>
      </w:r>
      <w:r w:rsidR="00326005">
        <w:rPr>
          <w:rFonts w:eastAsia="Malgun Gothic"/>
          <w:sz w:val="20"/>
          <w:szCs w:val="20"/>
        </w:rPr>
        <w:t xml:space="preserve">change of </w:t>
      </w:r>
      <w:r>
        <w:rPr>
          <w:rFonts w:eastAsia="Malgun Gothic"/>
          <w:sz w:val="20"/>
          <w:szCs w:val="20"/>
        </w:rPr>
        <w:t xml:space="preserve">buffer status of these involved logical channels over the averaging window of the </w:t>
      </w:r>
      <w:r w:rsidRPr="0043267C">
        <w:rPr>
          <w:rFonts w:eastAsia="Malgun Gothic"/>
          <w:sz w:val="20"/>
          <w:szCs w:val="20"/>
        </w:rPr>
        <w:t>UE-Slice-MBR</w:t>
      </w:r>
      <w:r>
        <w:rPr>
          <w:rFonts w:eastAsia="Malgun Gothic"/>
          <w:sz w:val="20"/>
          <w:szCs w:val="20"/>
        </w:rPr>
        <w:t>. Figure 1 illustrates the activation/deactivation of QoS flow to DRB mapping based on the aggregate data rate of DRBs of a network slice.</w:t>
      </w:r>
    </w:p>
    <w:p w14:paraId="049F905D" w14:textId="7A0D7EC4" w:rsidR="007F284E" w:rsidRDefault="0043267C" w:rsidP="007F284E">
      <w:pPr>
        <w:spacing w:after="180"/>
        <w:jc w:val="center"/>
        <w:rPr>
          <w:rFonts w:eastAsia="Malgun Gothic"/>
          <w:sz w:val="20"/>
          <w:szCs w:val="20"/>
        </w:rPr>
      </w:pPr>
      <w:r>
        <w:rPr>
          <w:noProof/>
        </w:rPr>
        <w:drawing>
          <wp:inline distT="0" distB="0" distL="0" distR="0" wp14:anchorId="72C51525" wp14:editId="0DC914AC">
            <wp:extent cx="4267200" cy="1873250"/>
            <wp:effectExtent l="0" t="0" r="0" b="0"/>
            <wp:docPr id="10" name="Picture 9">
              <a:extLst xmlns:a="http://schemas.openxmlformats.org/drawingml/2006/main">
                <a:ext uri="{FF2B5EF4-FFF2-40B4-BE49-F238E27FC236}">
                  <a16:creationId xmlns:a16="http://schemas.microsoft.com/office/drawing/2014/main" id="{D9E534C0-365C-46ED-9C98-3CF1B146314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D9E534C0-365C-46ED-9C98-3CF1B1463143}"/>
                        </a:ext>
                      </a:extLst>
                    </pic:cNvPr>
                    <pic:cNvPicPr>
                      <a:picLocks noChangeAspect="1"/>
                    </pic:cNvPicPr>
                  </pic:nvPicPr>
                  <pic:blipFill>
                    <a:blip r:embed="rId8"/>
                    <a:stretch>
                      <a:fillRect/>
                    </a:stretch>
                  </pic:blipFill>
                  <pic:spPr>
                    <a:xfrm>
                      <a:off x="0" y="0"/>
                      <a:ext cx="4267200" cy="1873250"/>
                    </a:xfrm>
                    <a:prstGeom prst="rect">
                      <a:avLst/>
                    </a:prstGeom>
                  </pic:spPr>
                </pic:pic>
              </a:graphicData>
            </a:graphic>
          </wp:inline>
        </w:drawing>
      </w:r>
    </w:p>
    <w:p w14:paraId="2D55A509" w14:textId="2CAF0460" w:rsidR="007F284E" w:rsidRPr="004876AE" w:rsidRDefault="007F284E" w:rsidP="004876AE">
      <w:pPr>
        <w:spacing w:before="240" w:after="240"/>
        <w:jc w:val="center"/>
        <w:rPr>
          <w:b/>
          <w:sz w:val="20"/>
          <w:szCs w:val="20"/>
        </w:rPr>
      </w:pPr>
      <w:r w:rsidRPr="00654334">
        <w:rPr>
          <w:b/>
          <w:sz w:val="20"/>
          <w:szCs w:val="20"/>
        </w:rPr>
        <w:t xml:space="preserve">Figure </w:t>
      </w:r>
      <w:r>
        <w:rPr>
          <w:b/>
          <w:sz w:val="20"/>
          <w:szCs w:val="20"/>
        </w:rPr>
        <w:t>1</w:t>
      </w:r>
      <w:r w:rsidRPr="00654334">
        <w:rPr>
          <w:b/>
          <w:sz w:val="20"/>
          <w:szCs w:val="20"/>
        </w:rPr>
        <w:t xml:space="preserve">: </w:t>
      </w:r>
      <w:r w:rsidR="0043267C">
        <w:rPr>
          <w:b/>
          <w:sz w:val="20"/>
          <w:szCs w:val="20"/>
        </w:rPr>
        <w:t xml:space="preserve">Enforcement of UL </w:t>
      </w:r>
      <w:r w:rsidR="0043267C" w:rsidRPr="0043267C">
        <w:rPr>
          <w:b/>
          <w:sz w:val="20"/>
          <w:szCs w:val="20"/>
        </w:rPr>
        <w:t>UE-Slice-MBR</w:t>
      </w:r>
    </w:p>
    <w:p w14:paraId="035118F3" w14:textId="2A625616" w:rsidR="00687BDE" w:rsidRPr="00F87AAC" w:rsidRDefault="00AE0DBF" w:rsidP="00B42005">
      <w:pPr>
        <w:spacing w:before="240" w:after="240"/>
        <w:jc w:val="left"/>
        <w:rPr>
          <w:sz w:val="20"/>
          <w:szCs w:val="20"/>
        </w:rPr>
      </w:pPr>
      <w:bookmarkStart w:id="4" w:name="_Hlk20771365"/>
      <w:bookmarkStart w:id="5" w:name="Proposal1"/>
      <w:r w:rsidRPr="00AE0DBF">
        <w:rPr>
          <w:b/>
          <w:sz w:val="20"/>
          <w:szCs w:val="20"/>
        </w:rPr>
        <w:t>Proposal 1:</w:t>
      </w:r>
      <w:r>
        <w:rPr>
          <w:sz w:val="20"/>
          <w:szCs w:val="20"/>
        </w:rPr>
        <w:t xml:space="preserve"> </w:t>
      </w:r>
      <w:bookmarkEnd w:id="4"/>
      <w:r w:rsidR="00B42005">
        <w:rPr>
          <w:sz w:val="20"/>
          <w:szCs w:val="20"/>
        </w:rPr>
        <w:t xml:space="preserve">Activation/deactivation of QoS flow to DRB mapping is introduced to enforce UL </w:t>
      </w:r>
      <w:r w:rsidR="00B42005" w:rsidRPr="00B42005">
        <w:rPr>
          <w:sz w:val="20"/>
          <w:szCs w:val="20"/>
        </w:rPr>
        <w:t>UE-Slice-MBR</w:t>
      </w:r>
      <w:r w:rsidR="00B42005">
        <w:rPr>
          <w:sz w:val="20"/>
          <w:szCs w:val="20"/>
        </w:rPr>
        <w:t>.</w:t>
      </w:r>
    </w:p>
    <w:p w14:paraId="18B94AA5" w14:textId="4F262795" w:rsidR="00157FC3" w:rsidRPr="00493C77" w:rsidRDefault="00747F48" w:rsidP="00493C77">
      <w:pPr>
        <w:pStyle w:val="Heading1"/>
      </w:pPr>
      <w:bookmarkStart w:id="6" w:name="_Ref129681832"/>
      <w:bookmarkEnd w:id="5"/>
      <w:r w:rsidRPr="00493C77">
        <w:t>Conclusion</w:t>
      </w:r>
      <w:r w:rsidR="006B1FD5" w:rsidRPr="00493C77">
        <w:t>s</w:t>
      </w:r>
    </w:p>
    <w:p w14:paraId="1A35C1AE" w14:textId="22E3A339" w:rsidR="002A0348" w:rsidRPr="00EB7F5B" w:rsidRDefault="00E96BEF" w:rsidP="002D4171">
      <w:pPr>
        <w:rPr>
          <w:sz w:val="20"/>
          <w:szCs w:val="20"/>
        </w:rPr>
      </w:pPr>
      <w:r>
        <w:rPr>
          <w:sz w:val="20"/>
          <w:szCs w:val="20"/>
        </w:rPr>
        <w:t>Given</w:t>
      </w:r>
      <w:r w:rsidRPr="00E96BEF">
        <w:rPr>
          <w:sz w:val="20"/>
          <w:szCs w:val="20"/>
        </w:rPr>
        <w:t xml:space="preserve"> the limitation of enforcing </w:t>
      </w:r>
      <w:r>
        <w:rPr>
          <w:sz w:val="20"/>
          <w:szCs w:val="20"/>
        </w:rPr>
        <w:t xml:space="preserve">UL </w:t>
      </w:r>
      <w:r w:rsidRPr="00E96BEF">
        <w:rPr>
          <w:sz w:val="20"/>
          <w:szCs w:val="20"/>
        </w:rPr>
        <w:t xml:space="preserve">UE-Slice-MBR by resource separation through logical channel mapping restriction, </w:t>
      </w:r>
      <w:r>
        <w:rPr>
          <w:sz w:val="20"/>
          <w:szCs w:val="20"/>
        </w:rPr>
        <w:t>t</w:t>
      </w:r>
      <w:r w:rsidRPr="00E96BEF">
        <w:rPr>
          <w:sz w:val="20"/>
          <w:szCs w:val="20"/>
        </w:rPr>
        <w:t xml:space="preserve">his contribution </w:t>
      </w:r>
      <w:r w:rsidR="008E766A" w:rsidRPr="00E96BEF">
        <w:rPr>
          <w:sz w:val="20"/>
          <w:szCs w:val="20"/>
        </w:rPr>
        <w:t>proposes</w:t>
      </w:r>
      <w:r w:rsidRPr="00E96BEF">
        <w:rPr>
          <w:sz w:val="20"/>
          <w:szCs w:val="20"/>
        </w:rPr>
        <w:t xml:space="preserve"> activation/deactivation of QoS Flow to DRB mapping based on buffer status change of logical channels serving a network slice (i.e., associated with an S-NSSAI).</w:t>
      </w:r>
    </w:p>
    <w:p w14:paraId="43702B63" w14:textId="153E65FF" w:rsidR="00D1353A" w:rsidRPr="007435D1" w:rsidRDefault="007435D1" w:rsidP="007435D1">
      <w:pPr>
        <w:spacing w:before="240" w:after="240"/>
        <w:jc w:val="left"/>
        <w:rPr>
          <w:sz w:val="20"/>
          <w:szCs w:val="20"/>
        </w:rPr>
      </w:pPr>
      <w:r w:rsidRPr="00AE0DBF">
        <w:rPr>
          <w:b/>
          <w:sz w:val="20"/>
          <w:szCs w:val="20"/>
        </w:rPr>
        <w:t>Proposal 1:</w:t>
      </w:r>
      <w:r>
        <w:rPr>
          <w:sz w:val="20"/>
          <w:szCs w:val="20"/>
        </w:rPr>
        <w:t xml:space="preserve"> Activation/deactivation of QoS flow to DRB mapping is introduced to enforce UL </w:t>
      </w:r>
      <w:r w:rsidRPr="00B42005">
        <w:rPr>
          <w:sz w:val="20"/>
          <w:szCs w:val="20"/>
        </w:rPr>
        <w:t>UE-Slice-MBR</w:t>
      </w:r>
      <w:r>
        <w:rPr>
          <w:sz w:val="20"/>
          <w:szCs w:val="20"/>
        </w:rPr>
        <w:t>.</w:t>
      </w:r>
    </w:p>
    <w:p w14:paraId="410E44E3" w14:textId="77777777" w:rsidR="001D780E" w:rsidRPr="00D74B92" w:rsidRDefault="001D780E" w:rsidP="007F5EC6">
      <w:pPr>
        <w:pStyle w:val="Heading1"/>
        <w:numPr>
          <w:ilvl w:val="0"/>
          <w:numId w:val="0"/>
        </w:numPr>
        <w:ind w:left="432" w:hanging="432"/>
      </w:pPr>
      <w:bookmarkStart w:id="7" w:name="_Ref124589665"/>
      <w:bookmarkStart w:id="8" w:name="_Ref71620620"/>
      <w:bookmarkStart w:id="9" w:name="_Ref124671424"/>
      <w:r w:rsidRPr="00D74B92">
        <w:t>References</w:t>
      </w:r>
    </w:p>
    <w:p w14:paraId="263B915C" w14:textId="7819FF69" w:rsidR="0007272F" w:rsidRDefault="00980F56" w:rsidP="00980F56">
      <w:pPr>
        <w:pStyle w:val="References"/>
      </w:pPr>
      <w:bookmarkStart w:id="10" w:name="_Ref6583376"/>
      <w:bookmarkStart w:id="11" w:name="_Ref167612875"/>
      <w:bookmarkStart w:id="12" w:name="_Ref167612671"/>
      <w:bookmarkEnd w:id="7"/>
      <w:bookmarkEnd w:id="8"/>
      <w:bookmarkEnd w:id="9"/>
      <w:r>
        <w:t>3GPP TS 23.501, “System architecture for the 5G System (5GS); Stage 2 (Release 17)”</w:t>
      </w:r>
      <w:r w:rsidR="00E870A9" w:rsidRPr="007F5EC6">
        <w:t>.</w:t>
      </w:r>
      <w:bookmarkEnd w:id="6"/>
      <w:bookmarkEnd w:id="10"/>
      <w:bookmarkEnd w:id="11"/>
      <w:bookmarkEnd w:id="12"/>
    </w:p>
    <w:p w14:paraId="4AB4784A" w14:textId="79BACCDA" w:rsidR="00736580" w:rsidRDefault="00736580" w:rsidP="00493F8E">
      <w:pPr>
        <w:pStyle w:val="References"/>
      </w:pPr>
      <w:r w:rsidRPr="00736580">
        <w:t>R2-</w:t>
      </w:r>
      <w:r w:rsidR="007711D0">
        <w:t>2102009, “</w:t>
      </w:r>
      <w:r w:rsidR="007711D0" w:rsidRPr="007711D0">
        <w:t>Reply LS on restricting the rate per UE per network slice”</w:t>
      </w:r>
      <w:r w:rsidR="007711D0">
        <w:t>.</w:t>
      </w:r>
    </w:p>
    <w:p w14:paraId="1B86B207" w14:textId="0CF536D4" w:rsidR="009C4E05" w:rsidRDefault="00D91408" w:rsidP="005A6983">
      <w:pPr>
        <w:pStyle w:val="References"/>
      </w:pPr>
      <w:r w:rsidRPr="00D91408">
        <w:t>R2-2</w:t>
      </w:r>
      <w:r w:rsidR="00976B3F">
        <w:t>105942</w:t>
      </w:r>
      <w:r w:rsidRPr="00D91408">
        <w:t>, “</w:t>
      </w:r>
      <w:r w:rsidR="00976B3F" w:rsidRPr="00976B3F">
        <w:t>SMBR enforcement in RAN</w:t>
      </w:r>
      <w:r w:rsidRPr="00D91408">
        <w:t xml:space="preserve">”, </w:t>
      </w:r>
      <w:r w:rsidR="00976B3F">
        <w:t>Ericsson</w:t>
      </w:r>
      <w:r w:rsidRPr="00D91408">
        <w:t>.</w:t>
      </w:r>
    </w:p>
    <w:p w14:paraId="6F9FCF62" w14:textId="3FC8E53B" w:rsidR="000977BF" w:rsidRDefault="00D93E49" w:rsidP="00B22837">
      <w:pPr>
        <w:pStyle w:val="References"/>
      </w:pPr>
      <w:r>
        <w:t xml:space="preserve">3GPP TS 37.324, </w:t>
      </w:r>
      <w:r w:rsidR="00B22837">
        <w:t>“E-UTRA and NR; Service Data Adaptation Protocol (SDAP) specification”.</w:t>
      </w:r>
    </w:p>
    <w:sectPr w:rsidR="000977B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4322A" w14:textId="77777777" w:rsidR="00C60197" w:rsidRDefault="00C60197">
      <w:r>
        <w:separator/>
      </w:r>
    </w:p>
  </w:endnote>
  <w:endnote w:type="continuationSeparator" w:id="0">
    <w:p w14:paraId="70FA5660" w14:textId="77777777" w:rsidR="00C60197" w:rsidRDefault="00C60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E0DEE" w14:textId="77777777" w:rsidR="00C60197" w:rsidRDefault="00C60197">
      <w:r>
        <w:separator/>
      </w:r>
    </w:p>
  </w:footnote>
  <w:footnote w:type="continuationSeparator" w:id="0">
    <w:p w14:paraId="64256485" w14:textId="77777777" w:rsidR="00C60197" w:rsidRDefault="00C601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A59DD"/>
    <w:multiLevelType w:val="hybridMultilevel"/>
    <w:tmpl w:val="59906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CB3B50"/>
    <w:multiLevelType w:val="hybridMultilevel"/>
    <w:tmpl w:val="DCD46E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EB4CF7"/>
    <w:multiLevelType w:val="hybridMultilevel"/>
    <w:tmpl w:val="CE66CF5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016A26"/>
    <w:multiLevelType w:val="hybridMultilevel"/>
    <w:tmpl w:val="FDD695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B03215"/>
    <w:multiLevelType w:val="hybridMultilevel"/>
    <w:tmpl w:val="F9421D1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6DD7646"/>
    <w:multiLevelType w:val="hybridMultilevel"/>
    <w:tmpl w:val="7EC49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D0825C9"/>
    <w:multiLevelType w:val="hybridMultilevel"/>
    <w:tmpl w:val="93D60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2E3D0C"/>
    <w:multiLevelType w:val="hybridMultilevel"/>
    <w:tmpl w:val="365A66E6"/>
    <w:lvl w:ilvl="0" w:tplc="7DB277B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E6906C6"/>
    <w:multiLevelType w:val="hybridMultilevel"/>
    <w:tmpl w:val="2D463150"/>
    <w:lvl w:ilvl="0" w:tplc="04090017">
      <w:start w:val="1"/>
      <w:numFmt w:val="lowerLetter"/>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11" w15:restartNumberingAfterBreak="0">
    <w:nsid w:val="3E7979C8"/>
    <w:multiLevelType w:val="hybridMultilevel"/>
    <w:tmpl w:val="6A2C8D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55246E"/>
    <w:multiLevelType w:val="hybridMultilevel"/>
    <w:tmpl w:val="9D3EE3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A279B0"/>
    <w:multiLevelType w:val="hybridMultilevel"/>
    <w:tmpl w:val="6E3EC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8E72529"/>
    <w:multiLevelType w:val="hybridMultilevel"/>
    <w:tmpl w:val="7DC80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B63EC2"/>
    <w:multiLevelType w:val="hybridMultilevel"/>
    <w:tmpl w:val="C16CDF3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0D466E"/>
    <w:multiLevelType w:val="hybridMultilevel"/>
    <w:tmpl w:val="4964D38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F538AB"/>
    <w:multiLevelType w:val="hybridMultilevel"/>
    <w:tmpl w:val="741A9CD0"/>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num w:numId="1">
    <w:abstractNumId w:val="7"/>
  </w:num>
  <w:num w:numId="2">
    <w:abstractNumId w:val="5"/>
  </w:num>
  <w:num w:numId="3">
    <w:abstractNumId w:val="14"/>
  </w:num>
  <w:num w:numId="4">
    <w:abstractNumId w:val="1"/>
  </w:num>
  <w:num w:numId="5">
    <w:abstractNumId w:val="6"/>
  </w:num>
  <w:num w:numId="6">
    <w:abstractNumId w:val="15"/>
  </w:num>
  <w:num w:numId="7">
    <w:abstractNumId w:val="3"/>
  </w:num>
  <w:num w:numId="8">
    <w:abstractNumId w:val="9"/>
  </w:num>
  <w:num w:numId="9">
    <w:abstractNumId w:val="10"/>
  </w:num>
  <w:num w:numId="10">
    <w:abstractNumId w:val="12"/>
  </w:num>
  <w:num w:numId="11">
    <w:abstractNumId w:val="11"/>
  </w:num>
  <w:num w:numId="12">
    <w:abstractNumId w:val="8"/>
  </w:num>
  <w:num w:numId="13">
    <w:abstractNumId w:val="17"/>
  </w:num>
  <w:num w:numId="14">
    <w:abstractNumId w:val="2"/>
  </w:num>
  <w:num w:numId="15">
    <w:abstractNumId w:val="0"/>
  </w:num>
  <w:num w:numId="16">
    <w:abstractNumId w:val="18"/>
  </w:num>
  <w:num w:numId="17">
    <w:abstractNumId w:val="4"/>
  </w:num>
  <w:num w:numId="18">
    <w:abstractNumId w:val="16"/>
  </w:num>
  <w:num w:numId="19">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9F"/>
    <w:rsid w:val="00000D04"/>
    <w:rsid w:val="00000DB2"/>
    <w:rsid w:val="00001718"/>
    <w:rsid w:val="000020F6"/>
    <w:rsid w:val="00002893"/>
    <w:rsid w:val="000033A3"/>
    <w:rsid w:val="00003605"/>
    <w:rsid w:val="00003B0B"/>
    <w:rsid w:val="00003C56"/>
    <w:rsid w:val="00003EC2"/>
    <w:rsid w:val="000040A9"/>
    <w:rsid w:val="0000451C"/>
    <w:rsid w:val="0000458E"/>
    <w:rsid w:val="0000490F"/>
    <w:rsid w:val="00004E70"/>
    <w:rsid w:val="00005E66"/>
    <w:rsid w:val="000067E8"/>
    <w:rsid w:val="00006B4B"/>
    <w:rsid w:val="000072B6"/>
    <w:rsid w:val="00007813"/>
    <w:rsid w:val="000102D7"/>
    <w:rsid w:val="000109E6"/>
    <w:rsid w:val="0001116D"/>
    <w:rsid w:val="00011278"/>
    <w:rsid w:val="00011737"/>
    <w:rsid w:val="00011F67"/>
    <w:rsid w:val="00012862"/>
    <w:rsid w:val="000128E6"/>
    <w:rsid w:val="00012F77"/>
    <w:rsid w:val="00013371"/>
    <w:rsid w:val="00013DE3"/>
    <w:rsid w:val="000151B9"/>
    <w:rsid w:val="00015213"/>
    <w:rsid w:val="00015A05"/>
    <w:rsid w:val="00015EFB"/>
    <w:rsid w:val="000165E2"/>
    <w:rsid w:val="00016B0E"/>
    <w:rsid w:val="00016EF9"/>
    <w:rsid w:val="000172BE"/>
    <w:rsid w:val="00017D8A"/>
    <w:rsid w:val="000227D0"/>
    <w:rsid w:val="00023388"/>
    <w:rsid w:val="00023425"/>
    <w:rsid w:val="00023685"/>
    <w:rsid w:val="000241BE"/>
    <w:rsid w:val="000242F2"/>
    <w:rsid w:val="000243CA"/>
    <w:rsid w:val="00026875"/>
    <w:rsid w:val="00026A13"/>
    <w:rsid w:val="00026D4B"/>
    <w:rsid w:val="000275C6"/>
    <w:rsid w:val="00027AD6"/>
    <w:rsid w:val="00027C82"/>
    <w:rsid w:val="0003024C"/>
    <w:rsid w:val="00030533"/>
    <w:rsid w:val="0003083D"/>
    <w:rsid w:val="00031ADB"/>
    <w:rsid w:val="00032056"/>
    <w:rsid w:val="000328CA"/>
    <w:rsid w:val="00032E40"/>
    <w:rsid w:val="00032F2C"/>
    <w:rsid w:val="000332D5"/>
    <w:rsid w:val="0003367F"/>
    <w:rsid w:val="0003376B"/>
    <w:rsid w:val="00034676"/>
    <w:rsid w:val="000346E6"/>
    <w:rsid w:val="000352B3"/>
    <w:rsid w:val="00036660"/>
    <w:rsid w:val="000371DD"/>
    <w:rsid w:val="000372BA"/>
    <w:rsid w:val="00040180"/>
    <w:rsid w:val="0004023E"/>
    <w:rsid w:val="0004024B"/>
    <w:rsid w:val="000404D2"/>
    <w:rsid w:val="00041B21"/>
    <w:rsid w:val="00041C10"/>
    <w:rsid w:val="00041C57"/>
    <w:rsid w:val="00041D96"/>
    <w:rsid w:val="00042ADB"/>
    <w:rsid w:val="000434B7"/>
    <w:rsid w:val="000435E4"/>
    <w:rsid w:val="00044E71"/>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5B67"/>
    <w:rsid w:val="000565C8"/>
    <w:rsid w:val="000567AD"/>
    <w:rsid w:val="00057DC8"/>
    <w:rsid w:val="00060AB2"/>
    <w:rsid w:val="000612E1"/>
    <w:rsid w:val="000614FE"/>
    <w:rsid w:val="0006295E"/>
    <w:rsid w:val="00063779"/>
    <w:rsid w:val="00063F87"/>
    <w:rsid w:val="00065D38"/>
    <w:rsid w:val="0006694E"/>
    <w:rsid w:val="00067A0D"/>
    <w:rsid w:val="00067DD1"/>
    <w:rsid w:val="00070447"/>
    <w:rsid w:val="000706E7"/>
    <w:rsid w:val="00070EF8"/>
    <w:rsid w:val="00070F3B"/>
    <w:rsid w:val="00071192"/>
    <w:rsid w:val="000713A7"/>
    <w:rsid w:val="0007258D"/>
    <w:rsid w:val="0007272F"/>
    <w:rsid w:val="00072A80"/>
    <w:rsid w:val="000731A0"/>
    <w:rsid w:val="000736C1"/>
    <w:rsid w:val="00073797"/>
    <w:rsid w:val="000739FB"/>
    <w:rsid w:val="00073A82"/>
    <w:rsid w:val="00073DEC"/>
    <w:rsid w:val="000745AA"/>
    <w:rsid w:val="00074E86"/>
    <w:rsid w:val="0007557C"/>
    <w:rsid w:val="0007562F"/>
    <w:rsid w:val="00075934"/>
    <w:rsid w:val="00076097"/>
    <w:rsid w:val="00076541"/>
    <w:rsid w:val="00076E44"/>
    <w:rsid w:val="000772F4"/>
    <w:rsid w:val="000776EB"/>
    <w:rsid w:val="0008235B"/>
    <w:rsid w:val="000823B0"/>
    <w:rsid w:val="0008335B"/>
    <w:rsid w:val="00083379"/>
    <w:rsid w:val="00083587"/>
    <w:rsid w:val="00083838"/>
    <w:rsid w:val="00083B6A"/>
    <w:rsid w:val="00083DFE"/>
    <w:rsid w:val="00085E04"/>
    <w:rsid w:val="00086800"/>
    <w:rsid w:val="00086AA0"/>
    <w:rsid w:val="00087913"/>
    <w:rsid w:val="000902DC"/>
    <w:rsid w:val="00090946"/>
    <w:rsid w:val="000911AE"/>
    <w:rsid w:val="00092DF7"/>
    <w:rsid w:val="00093697"/>
    <w:rsid w:val="00093D42"/>
    <w:rsid w:val="00093DD0"/>
    <w:rsid w:val="00094A16"/>
    <w:rsid w:val="00094DE6"/>
    <w:rsid w:val="0009562E"/>
    <w:rsid w:val="00095799"/>
    <w:rsid w:val="00096221"/>
    <w:rsid w:val="00096356"/>
    <w:rsid w:val="00096372"/>
    <w:rsid w:val="00097054"/>
    <w:rsid w:val="0009725D"/>
    <w:rsid w:val="000977BF"/>
    <w:rsid w:val="0009798B"/>
    <w:rsid w:val="00097C40"/>
    <w:rsid w:val="00097C99"/>
    <w:rsid w:val="000A0B2A"/>
    <w:rsid w:val="000A0F14"/>
    <w:rsid w:val="000A1441"/>
    <w:rsid w:val="000A1A06"/>
    <w:rsid w:val="000A1B60"/>
    <w:rsid w:val="000A21B4"/>
    <w:rsid w:val="000A2CC7"/>
    <w:rsid w:val="000A2ED6"/>
    <w:rsid w:val="000A3EE9"/>
    <w:rsid w:val="000A3EF5"/>
    <w:rsid w:val="000A41D1"/>
    <w:rsid w:val="000A4205"/>
    <w:rsid w:val="000A4226"/>
    <w:rsid w:val="000A4A19"/>
    <w:rsid w:val="000A4AA8"/>
    <w:rsid w:val="000A4DEA"/>
    <w:rsid w:val="000A54B7"/>
    <w:rsid w:val="000A61B9"/>
    <w:rsid w:val="000A6351"/>
    <w:rsid w:val="000A63D6"/>
    <w:rsid w:val="000A7B38"/>
    <w:rsid w:val="000A7F11"/>
    <w:rsid w:val="000B0343"/>
    <w:rsid w:val="000B13B8"/>
    <w:rsid w:val="000B1C75"/>
    <w:rsid w:val="000B1FE1"/>
    <w:rsid w:val="000B2985"/>
    <w:rsid w:val="000B2C88"/>
    <w:rsid w:val="000B3342"/>
    <w:rsid w:val="000B3905"/>
    <w:rsid w:val="000B3A59"/>
    <w:rsid w:val="000B3B37"/>
    <w:rsid w:val="000B4077"/>
    <w:rsid w:val="000B4D45"/>
    <w:rsid w:val="000B51FA"/>
    <w:rsid w:val="000B56AB"/>
    <w:rsid w:val="000B5905"/>
    <w:rsid w:val="000B5975"/>
    <w:rsid w:val="000B60DB"/>
    <w:rsid w:val="000B6E2C"/>
    <w:rsid w:val="000B76C5"/>
    <w:rsid w:val="000B76F1"/>
    <w:rsid w:val="000B7A10"/>
    <w:rsid w:val="000B7B11"/>
    <w:rsid w:val="000C055B"/>
    <w:rsid w:val="000C115D"/>
    <w:rsid w:val="000C1535"/>
    <w:rsid w:val="000C1F07"/>
    <w:rsid w:val="000C1F4B"/>
    <w:rsid w:val="000C252B"/>
    <w:rsid w:val="000C2FBD"/>
    <w:rsid w:val="000C3B0C"/>
    <w:rsid w:val="000C3F38"/>
    <w:rsid w:val="000C422D"/>
    <w:rsid w:val="000C47CC"/>
    <w:rsid w:val="000C5ADD"/>
    <w:rsid w:val="000C5F91"/>
    <w:rsid w:val="000C6025"/>
    <w:rsid w:val="000C6975"/>
    <w:rsid w:val="000C6EFA"/>
    <w:rsid w:val="000C7345"/>
    <w:rsid w:val="000D0565"/>
    <w:rsid w:val="000D0811"/>
    <w:rsid w:val="000D0B4B"/>
    <w:rsid w:val="000D0E4E"/>
    <w:rsid w:val="000D113C"/>
    <w:rsid w:val="000D12D1"/>
    <w:rsid w:val="000D159A"/>
    <w:rsid w:val="000D16FF"/>
    <w:rsid w:val="000D1796"/>
    <w:rsid w:val="000D1F8C"/>
    <w:rsid w:val="000D22CC"/>
    <w:rsid w:val="000D36AE"/>
    <w:rsid w:val="000D38A1"/>
    <w:rsid w:val="000D3C4B"/>
    <w:rsid w:val="000D4C4E"/>
    <w:rsid w:val="000D5077"/>
    <w:rsid w:val="000D51C3"/>
    <w:rsid w:val="000D5362"/>
    <w:rsid w:val="000D57F8"/>
    <w:rsid w:val="000D5851"/>
    <w:rsid w:val="000D5C60"/>
    <w:rsid w:val="000D60C8"/>
    <w:rsid w:val="000D71E2"/>
    <w:rsid w:val="000D73A5"/>
    <w:rsid w:val="000E07D6"/>
    <w:rsid w:val="000E1380"/>
    <w:rsid w:val="000E18DF"/>
    <w:rsid w:val="000E374E"/>
    <w:rsid w:val="000E4761"/>
    <w:rsid w:val="000E48AF"/>
    <w:rsid w:val="000E59A0"/>
    <w:rsid w:val="000E5B8A"/>
    <w:rsid w:val="000E7403"/>
    <w:rsid w:val="000E7A84"/>
    <w:rsid w:val="000F15BC"/>
    <w:rsid w:val="000F180A"/>
    <w:rsid w:val="000F1C92"/>
    <w:rsid w:val="000F2D25"/>
    <w:rsid w:val="000F2EEE"/>
    <w:rsid w:val="000F3697"/>
    <w:rsid w:val="000F407D"/>
    <w:rsid w:val="000F5A0C"/>
    <w:rsid w:val="000F5BC8"/>
    <w:rsid w:val="000F631C"/>
    <w:rsid w:val="000F637B"/>
    <w:rsid w:val="000F65A0"/>
    <w:rsid w:val="000F7326"/>
    <w:rsid w:val="000F7D77"/>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3BA8"/>
    <w:rsid w:val="001141E3"/>
    <w:rsid w:val="001144DF"/>
    <w:rsid w:val="00114BF1"/>
    <w:rsid w:val="001152B9"/>
    <w:rsid w:val="0011557B"/>
    <w:rsid w:val="00115B5D"/>
    <w:rsid w:val="001161A4"/>
    <w:rsid w:val="00116585"/>
    <w:rsid w:val="001169EC"/>
    <w:rsid w:val="0011712E"/>
    <w:rsid w:val="00117141"/>
    <w:rsid w:val="00117520"/>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640"/>
    <w:rsid w:val="00130779"/>
    <w:rsid w:val="001307A1"/>
    <w:rsid w:val="00130F5A"/>
    <w:rsid w:val="001314A8"/>
    <w:rsid w:val="0013160D"/>
    <w:rsid w:val="001321D3"/>
    <w:rsid w:val="00132FAA"/>
    <w:rsid w:val="00133599"/>
    <w:rsid w:val="00133BF7"/>
    <w:rsid w:val="00134B88"/>
    <w:rsid w:val="00135A01"/>
    <w:rsid w:val="00136A23"/>
    <w:rsid w:val="00136B99"/>
    <w:rsid w:val="00136FC3"/>
    <w:rsid w:val="0014063E"/>
    <w:rsid w:val="0014087D"/>
    <w:rsid w:val="00140F74"/>
    <w:rsid w:val="00141191"/>
    <w:rsid w:val="0014159C"/>
    <w:rsid w:val="00142665"/>
    <w:rsid w:val="0014384A"/>
    <w:rsid w:val="0014450F"/>
    <w:rsid w:val="00144548"/>
    <w:rsid w:val="00144D8F"/>
    <w:rsid w:val="00144DCF"/>
    <w:rsid w:val="00145632"/>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0AB"/>
    <w:rsid w:val="00156374"/>
    <w:rsid w:val="00156CCF"/>
    <w:rsid w:val="001572C1"/>
    <w:rsid w:val="001577D8"/>
    <w:rsid w:val="001578F1"/>
    <w:rsid w:val="00157FC3"/>
    <w:rsid w:val="00160739"/>
    <w:rsid w:val="00161EFB"/>
    <w:rsid w:val="00161FE4"/>
    <w:rsid w:val="0016271E"/>
    <w:rsid w:val="00162D7A"/>
    <w:rsid w:val="001633C3"/>
    <w:rsid w:val="0016387D"/>
    <w:rsid w:val="00164334"/>
    <w:rsid w:val="00164472"/>
    <w:rsid w:val="00164DAB"/>
    <w:rsid w:val="0016541D"/>
    <w:rsid w:val="001655F9"/>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3793"/>
    <w:rsid w:val="001745EC"/>
    <w:rsid w:val="001747B7"/>
    <w:rsid w:val="00174B63"/>
    <w:rsid w:val="00175C30"/>
    <w:rsid w:val="001762F8"/>
    <w:rsid w:val="00177069"/>
    <w:rsid w:val="00177FC1"/>
    <w:rsid w:val="0018014F"/>
    <w:rsid w:val="0018070A"/>
    <w:rsid w:val="00180906"/>
    <w:rsid w:val="001815A2"/>
    <w:rsid w:val="00181ABD"/>
    <w:rsid w:val="00181FC1"/>
    <w:rsid w:val="0018220B"/>
    <w:rsid w:val="00182F13"/>
    <w:rsid w:val="00183034"/>
    <w:rsid w:val="001830F7"/>
    <w:rsid w:val="0018371D"/>
    <w:rsid w:val="00183EE6"/>
    <w:rsid w:val="001844E5"/>
    <w:rsid w:val="00184E75"/>
    <w:rsid w:val="00184F76"/>
    <w:rsid w:val="0018528A"/>
    <w:rsid w:val="0018588A"/>
    <w:rsid w:val="00186BE6"/>
    <w:rsid w:val="00187252"/>
    <w:rsid w:val="0019080E"/>
    <w:rsid w:val="00191C91"/>
    <w:rsid w:val="00192DD9"/>
    <w:rsid w:val="001931F7"/>
    <w:rsid w:val="00193878"/>
    <w:rsid w:val="00194339"/>
    <w:rsid w:val="00194848"/>
    <w:rsid w:val="00194BA9"/>
    <w:rsid w:val="00194F68"/>
    <w:rsid w:val="001958EA"/>
    <w:rsid w:val="00195E0E"/>
    <w:rsid w:val="001972A9"/>
    <w:rsid w:val="0019762B"/>
    <w:rsid w:val="00197FBC"/>
    <w:rsid w:val="001A01A5"/>
    <w:rsid w:val="001A0E0D"/>
    <w:rsid w:val="001A180D"/>
    <w:rsid w:val="001A1BAC"/>
    <w:rsid w:val="001A23CE"/>
    <w:rsid w:val="001A2C89"/>
    <w:rsid w:val="001A4965"/>
    <w:rsid w:val="001A50C8"/>
    <w:rsid w:val="001A57EE"/>
    <w:rsid w:val="001A5C71"/>
    <w:rsid w:val="001A673E"/>
    <w:rsid w:val="001A7763"/>
    <w:rsid w:val="001B0525"/>
    <w:rsid w:val="001B2439"/>
    <w:rsid w:val="001B27A5"/>
    <w:rsid w:val="001B31DB"/>
    <w:rsid w:val="001B33AD"/>
    <w:rsid w:val="001B371B"/>
    <w:rsid w:val="001B3964"/>
    <w:rsid w:val="001B3E29"/>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819"/>
    <w:rsid w:val="001C69DA"/>
    <w:rsid w:val="001C6F06"/>
    <w:rsid w:val="001C75AF"/>
    <w:rsid w:val="001C7611"/>
    <w:rsid w:val="001D2360"/>
    <w:rsid w:val="001D2372"/>
    <w:rsid w:val="001D2CE6"/>
    <w:rsid w:val="001D3109"/>
    <w:rsid w:val="001D332E"/>
    <w:rsid w:val="001D44FC"/>
    <w:rsid w:val="001D5033"/>
    <w:rsid w:val="001D5C88"/>
    <w:rsid w:val="001D6567"/>
    <w:rsid w:val="001D695C"/>
    <w:rsid w:val="001D6FD9"/>
    <w:rsid w:val="001D780E"/>
    <w:rsid w:val="001D7A29"/>
    <w:rsid w:val="001E05C3"/>
    <w:rsid w:val="001E0AB0"/>
    <w:rsid w:val="001E0AD3"/>
    <w:rsid w:val="001E273E"/>
    <w:rsid w:val="001E36E4"/>
    <w:rsid w:val="001E379D"/>
    <w:rsid w:val="001E3A3C"/>
    <w:rsid w:val="001E462D"/>
    <w:rsid w:val="001E5C23"/>
    <w:rsid w:val="001E6283"/>
    <w:rsid w:val="001E6354"/>
    <w:rsid w:val="001E7504"/>
    <w:rsid w:val="001E76DF"/>
    <w:rsid w:val="001F1308"/>
    <w:rsid w:val="001F1525"/>
    <w:rsid w:val="001F1E87"/>
    <w:rsid w:val="001F1EB6"/>
    <w:rsid w:val="001F2890"/>
    <w:rsid w:val="001F2E23"/>
    <w:rsid w:val="001F341F"/>
    <w:rsid w:val="001F3646"/>
    <w:rsid w:val="001F3911"/>
    <w:rsid w:val="001F3F09"/>
    <w:rsid w:val="001F3F1A"/>
    <w:rsid w:val="001F40E6"/>
    <w:rsid w:val="001F4315"/>
    <w:rsid w:val="001F4CBD"/>
    <w:rsid w:val="001F5545"/>
    <w:rsid w:val="001F5777"/>
    <w:rsid w:val="001F5937"/>
    <w:rsid w:val="001F59E3"/>
    <w:rsid w:val="001F59ED"/>
    <w:rsid w:val="001F5A1B"/>
    <w:rsid w:val="001F5CF6"/>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0C1E"/>
    <w:rsid w:val="0021120F"/>
    <w:rsid w:val="00211C40"/>
    <w:rsid w:val="00211DAC"/>
    <w:rsid w:val="00212CB6"/>
    <w:rsid w:val="00212E37"/>
    <w:rsid w:val="00213B5D"/>
    <w:rsid w:val="002140FF"/>
    <w:rsid w:val="00215E30"/>
    <w:rsid w:val="002164D8"/>
    <w:rsid w:val="00216BEC"/>
    <w:rsid w:val="0021723C"/>
    <w:rsid w:val="00220894"/>
    <w:rsid w:val="0022095C"/>
    <w:rsid w:val="0022142A"/>
    <w:rsid w:val="00221772"/>
    <w:rsid w:val="00224695"/>
    <w:rsid w:val="00224952"/>
    <w:rsid w:val="00224DD2"/>
    <w:rsid w:val="002251D8"/>
    <w:rsid w:val="00225905"/>
    <w:rsid w:val="00225A6A"/>
    <w:rsid w:val="00225AC7"/>
    <w:rsid w:val="00225ACC"/>
    <w:rsid w:val="002270A9"/>
    <w:rsid w:val="00227BCF"/>
    <w:rsid w:val="00227DBD"/>
    <w:rsid w:val="00231C25"/>
    <w:rsid w:val="00231C6F"/>
    <w:rsid w:val="0023244C"/>
    <w:rsid w:val="002324D8"/>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2E85"/>
    <w:rsid w:val="00244C2D"/>
    <w:rsid w:val="002451C5"/>
    <w:rsid w:val="00245E6C"/>
    <w:rsid w:val="00245F1F"/>
    <w:rsid w:val="0024663B"/>
    <w:rsid w:val="00246D49"/>
    <w:rsid w:val="00246F24"/>
    <w:rsid w:val="00247103"/>
    <w:rsid w:val="00247DBB"/>
    <w:rsid w:val="00250067"/>
    <w:rsid w:val="00250FCC"/>
    <w:rsid w:val="002516DE"/>
    <w:rsid w:val="00251F81"/>
    <w:rsid w:val="00252BE0"/>
    <w:rsid w:val="00253588"/>
    <w:rsid w:val="00253C1D"/>
    <w:rsid w:val="002546F4"/>
    <w:rsid w:val="002551D0"/>
    <w:rsid w:val="00255374"/>
    <w:rsid w:val="00255780"/>
    <w:rsid w:val="002559BE"/>
    <w:rsid w:val="00255BA9"/>
    <w:rsid w:val="00255E35"/>
    <w:rsid w:val="00257004"/>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27B"/>
    <w:rsid w:val="00270411"/>
    <w:rsid w:val="00270728"/>
    <w:rsid w:val="00270D42"/>
    <w:rsid w:val="00270FA0"/>
    <w:rsid w:val="002714D5"/>
    <w:rsid w:val="0027195D"/>
    <w:rsid w:val="002724CE"/>
    <w:rsid w:val="00272B03"/>
    <w:rsid w:val="002733E2"/>
    <w:rsid w:val="002750B1"/>
    <w:rsid w:val="002768B1"/>
    <w:rsid w:val="00276A35"/>
    <w:rsid w:val="00276F36"/>
    <w:rsid w:val="002774DD"/>
    <w:rsid w:val="00277835"/>
    <w:rsid w:val="00280AB1"/>
    <w:rsid w:val="00281141"/>
    <w:rsid w:val="00281274"/>
    <w:rsid w:val="0028164D"/>
    <w:rsid w:val="0028344F"/>
    <w:rsid w:val="00283AD1"/>
    <w:rsid w:val="00284136"/>
    <w:rsid w:val="002846CE"/>
    <w:rsid w:val="00284B4D"/>
    <w:rsid w:val="00284BAE"/>
    <w:rsid w:val="002859AF"/>
    <w:rsid w:val="00286AE7"/>
    <w:rsid w:val="00287243"/>
    <w:rsid w:val="00287552"/>
    <w:rsid w:val="00287852"/>
    <w:rsid w:val="00287AA5"/>
    <w:rsid w:val="00290647"/>
    <w:rsid w:val="00290F40"/>
    <w:rsid w:val="00291385"/>
    <w:rsid w:val="00291422"/>
    <w:rsid w:val="0029237F"/>
    <w:rsid w:val="00292715"/>
    <w:rsid w:val="002934D4"/>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C9E"/>
    <w:rsid w:val="002A4E11"/>
    <w:rsid w:val="002A4FED"/>
    <w:rsid w:val="002A59F0"/>
    <w:rsid w:val="002A6432"/>
    <w:rsid w:val="002A6AB5"/>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495B"/>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693"/>
    <w:rsid w:val="002E3C65"/>
    <w:rsid w:val="002E3F5B"/>
    <w:rsid w:val="002E4362"/>
    <w:rsid w:val="002E5301"/>
    <w:rsid w:val="002E5B07"/>
    <w:rsid w:val="002E63D9"/>
    <w:rsid w:val="002E640E"/>
    <w:rsid w:val="002E739D"/>
    <w:rsid w:val="002F0313"/>
    <w:rsid w:val="002F0C28"/>
    <w:rsid w:val="002F0E2A"/>
    <w:rsid w:val="002F281C"/>
    <w:rsid w:val="002F2999"/>
    <w:rsid w:val="002F3868"/>
    <w:rsid w:val="002F3CDE"/>
    <w:rsid w:val="002F51FD"/>
    <w:rsid w:val="002F559A"/>
    <w:rsid w:val="002F5DD6"/>
    <w:rsid w:val="002F5FEA"/>
    <w:rsid w:val="002F63E7"/>
    <w:rsid w:val="002F63F9"/>
    <w:rsid w:val="002F6A1A"/>
    <w:rsid w:val="002F78F3"/>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05D0"/>
    <w:rsid w:val="00311161"/>
    <w:rsid w:val="00311C88"/>
    <w:rsid w:val="00312400"/>
    <w:rsid w:val="00312739"/>
    <w:rsid w:val="00312D10"/>
    <w:rsid w:val="00313C7D"/>
    <w:rsid w:val="00316DFF"/>
    <w:rsid w:val="00316FD6"/>
    <w:rsid w:val="003178DA"/>
    <w:rsid w:val="00317DB8"/>
    <w:rsid w:val="00317E6F"/>
    <w:rsid w:val="00320085"/>
    <w:rsid w:val="00320618"/>
    <w:rsid w:val="003206F5"/>
    <w:rsid w:val="00320F61"/>
    <w:rsid w:val="0032100B"/>
    <w:rsid w:val="00321507"/>
    <w:rsid w:val="00321BD7"/>
    <w:rsid w:val="00322217"/>
    <w:rsid w:val="0032260F"/>
    <w:rsid w:val="003228DA"/>
    <w:rsid w:val="00322B78"/>
    <w:rsid w:val="0032377E"/>
    <w:rsid w:val="00323D6B"/>
    <w:rsid w:val="00323F87"/>
    <w:rsid w:val="00324058"/>
    <w:rsid w:val="003245D2"/>
    <w:rsid w:val="00326005"/>
    <w:rsid w:val="00326957"/>
    <w:rsid w:val="00326AE2"/>
    <w:rsid w:val="00326DE8"/>
    <w:rsid w:val="00326E13"/>
    <w:rsid w:val="00327792"/>
    <w:rsid w:val="00330D56"/>
    <w:rsid w:val="003311E9"/>
    <w:rsid w:val="00331426"/>
    <w:rsid w:val="0033171D"/>
    <w:rsid w:val="00331949"/>
    <w:rsid w:val="00331A6A"/>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4ABC"/>
    <w:rsid w:val="00345C56"/>
    <w:rsid w:val="0034638C"/>
    <w:rsid w:val="00346F7F"/>
    <w:rsid w:val="00347715"/>
    <w:rsid w:val="00350108"/>
    <w:rsid w:val="00350762"/>
    <w:rsid w:val="003507C4"/>
    <w:rsid w:val="0035152D"/>
    <w:rsid w:val="003517E3"/>
    <w:rsid w:val="003519A1"/>
    <w:rsid w:val="00351F54"/>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C3C"/>
    <w:rsid w:val="00360D01"/>
    <w:rsid w:val="00362569"/>
    <w:rsid w:val="003636CD"/>
    <w:rsid w:val="00363ABF"/>
    <w:rsid w:val="003647BA"/>
    <w:rsid w:val="0036487C"/>
    <w:rsid w:val="0036515A"/>
    <w:rsid w:val="00365411"/>
    <w:rsid w:val="003655E9"/>
    <w:rsid w:val="00365FA2"/>
    <w:rsid w:val="003664B0"/>
    <w:rsid w:val="00366890"/>
    <w:rsid w:val="00366C69"/>
    <w:rsid w:val="00367441"/>
    <w:rsid w:val="00367B1D"/>
    <w:rsid w:val="0037001C"/>
    <w:rsid w:val="003707F6"/>
    <w:rsid w:val="00370E4F"/>
    <w:rsid w:val="00371215"/>
    <w:rsid w:val="00371CB1"/>
    <w:rsid w:val="00372630"/>
    <w:rsid w:val="00372CA6"/>
    <w:rsid w:val="00372E52"/>
    <w:rsid w:val="00372F0D"/>
    <w:rsid w:val="00374059"/>
    <w:rsid w:val="003748F7"/>
    <w:rsid w:val="0037535B"/>
    <w:rsid w:val="00375394"/>
    <w:rsid w:val="0037552D"/>
    <w:rsid w:val="003756DB"/>
    <w:rsid w:val="00376991"/>
    <w:rsid w:val="00376BEC"/>
    <w:rsid w:val="00376F8E"/>
    <w:rsid w:val="003770BB"/>
    <w:rsid w:val="0037771A"/>
    <w:rsid w:val="003802DC"/>
    <w:rsid w:val="003807F0"/>
    <w:rsid w:val="00380E4E"/>
    <w:rsid w:val="00380FBF"/>
    <w:rsid w:val="00381156"/>
    <w:rsid w:val="003820E9"/>
    <w:rsid w:val="00382A43"/>
    <w:rsid w:val="00382D60"/>
    <w:rsid w:val="00382F29"/>
    <w:rsid w:val="0038307E"/>
    <w:rsid w:val="00383C8D"/>
    <w:rsid w:val="003852FB"/>
    <w:rsid w:val="00385429"/>
    <w:rsid w:val="00385B05"/>
    <w:rsid w:val="00386382"/>
    <w:rsid w:val="003865EF"/>
    <w:rsid w:val="00386BA9"/>
    <w:rsid w:val="00390017"/>
    <w:rsid w:val="003901A3"/>
    <w:rsid w:val="003901F1"/>
    <w:rsid w:val="0039072F"/>
    <w:rsid w:val="00390EC7"/>
    <w:rsid w:val="003919F6"/>
    <w:rsid w:val="00391DBF"/>
    <w:rsid w:val="0039218D"/>
    <w:rsid w:val="00392B13"/>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2C5"/>
    <w:rsid w:val="003A36F2"/>
    <w:rsid w:val="003A3D39"/>
    <w:rsid w:val="003A3EC7"/>
    <w:rsid w:val="003A3FFF"/>
    <w:rsid w:val="003A40B4"/>
    <w:rsid w:val="003A417F"/>
    <w:rsid w:val="003A4C3F"/>
    <w:rsid w:val="003A597E"/>
    <w:rsid w:val="003A5A88"/>
    <w:rsid w:val="003A5BAD"/>
    <w:rsid w:val="003A73EE"/>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8DA"/>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1949"/>
    <w:rsid w:val="003E2976"/>
    <w:rsid w:val="003E33B8"/>
    <w:rsid w:val="003E349D"/>
    <w:rsid w:val="003E3B8E"/>
    <w:rsid w:val="003E41C4"/>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5B09"/>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06F85"/>
    <w:rsid w:val="00410731"/>
    <w:rsid w:val="0041105D"/>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5EA3"/>
    <w:rsid w:val="00416665"/>
    <w:rsid w:val="00416A67"/>
    <w:rsid w:val="00416ACB"/>
    <w:rsid w:val="00417F6C"/>
    <w:rsid w:val="00421DCF"/>
    <w:rsid w:val="00421F52"/>
    <w:rsid w:val="00422341"/>
    <w:rsid w:val="00422363"/>
    <w:rsid w:val="004226CC"/>
    <w:rsid w:val="00423641"/>
    <w:rsid w:val="004237F1"/>
    <w:rsid w:val="00423DA5"/>
    <w:rsid w:val="00426266"/>
    <w:rsid w:val="00426B27"/>
    <w:rsid w:val="00430A2D"/>
    <w:rsid w:val="004312B0"/>
    <w:rsid w:val="00431505"/>
    <w:rsid w:val="0043190D"/>
    <w:rsid w:val="00431AF0"/>
    <w:rsid w:val="0043213A"/>
    <w:rsid w:val="0043260B"/>
    <w:rsid w:val="0043267C"/>
    <w:rsid w:val="004330F4"/>
    <w:rsid w:val="00433590"/>
    <w:rsid w:val="0043393D"/>
    <w:rsid w:val="00433B71"/>
    <w:rsid w:val="0043408C"/>
    <w:rsid w:val="004344C7"/>
    <w:rsid w:val="00435274"/>
    <w:rsid w:val="004352AD"/>
    <w:rsid w:val="0043545D"/>
    <w:rsid w:val="0043547E"/>
    <w:rsid w:val="00435FE2"/>
    <w:rsid w:val="0043638C"/>
    <w:rsid w:val="00436E2F"/>
    <w:rsid w:val="00436EAB"/>
    <w:rsid w:val="004376CE"/>
    <w:rsid w:val="004423FF"/>
    <w:rsid w:val="00442E51"/>
    <w:rsid w:val="004434F4"/>
    <w:rsid w:val="00443D0E"/>
    <w:rsid w:val="00445062"/>
    <w:rsid w:val="00445E81"/>
    <w:rsid w:val="004461D9"/>
    <w:rsid w:val="00446AC6"/>
    <w:rsid w:val="00447470"/>
    <w:rsid w:val="0044759B"/>
    <w:rsid w:val="00447F54"/>
    <w:rsid w:val="0045037E"/>
    <w:rsid w:val="0045065F"/>
    <w:rsid w:val="00450B7E"/>
    <w:rsid w:val="0045134F"/>
    <w:rsid w:val="0045136B"/>
    <w:rsid w:val="004518F5"/>
    <w:rsid w:val="00451C7E"/>
    <w:rsid w:val="00452831"/>
    <w:rsid w:val="00453BB6"/>
    <w:rsid w:val="00453CAA"/>
    <w:rsid w:val="00454358"/>
    <w:rsid w:val="00454624"/>
    <w:rsid w:val="00455113"/>
    <w:rsid w:val="00456175"/>
    <w:rsid w:val="00456421"/>
    <w:rsid w:val="00456DAB"/>
    <w:rsid w:val="00457177"/>
    <w:rsid w:val="00457656"/>
    <w:rsid w:val="00457825"/>
    <w:rsid w:val="00457D9A"/>
    <w:rsid w:val="00460BBD"/>
    <w:rsid w:val="00460CC3"/>
    <w:rsid w:val="00460E86"/>
    <w:rsid w:val="0046250A"/>
    <w:rsid w:val="0046362E"/>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31E8"/>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B92"/>
    <w:rsid w:val="00480E05"/>
    <w:rsid w:val="00480F25"/>
    <w:rsid w:val="00480FBD"/>
    <w:rsid w:val="00481397"/>
    <w:rsid w:val="004816BE"/>
    <w:rsid w:val="0048275B"/>
    <w:rsid w:val="00482AF1"/>
    <w:rsid w:val="00482BA7"/>
    <w:rsid w:val="00482BBE"/>
    <w:rsid w:val="0048326C"/>
    <w:rsid w:val="00483A12"/>
    <w:rsid w:val="00483BBB"/>
    <w:rsid w:val="00483C32"/>
    <w:rsid w:val="004848BA"/>
    <w:rsid w:val="00484A77"/>
    <w:rsid w:val="0048540F"/>
    <w:rsid w:val="00485970"/>
    <w:rsid w:val="00485BA7"/>
    <w:rsid w:val="00485C0D"/>
    <w:rsid w:val="00485C35"/>
    <w:rsid w:val="00486575"/>
    <w:rsid w:val="004866D0"/>
    <w:rsid w:val="00486936"/>
    <w:rsid w:val="004876AE"/>
    <w:rsid w:val="00487B59"/>
    <w:rsid w:val="00490589"/>
    <w:rsid w:val="0049162F"/>
    <w:rsid w:val="004926C0"/>
    <w:rsid w:val="00492D44"/>
    <w:rsid w:val="0049355D"/>
    <w:rsid w:val="00493895"/>
    <w:rsid w:val="00493C77"/>
    <w:rsid w:val="00493F8E"/>
    <w:rsid w:val="00494214"/>
    <w:rsid w:val="00494242"/>
    <w:rsid w:val="00494E8E"/>
    <w:rsid w:val="00494F26"/>
    <w:rsid w:val="004955BC"/>
    <w:rsid w:val="00495676"/>
    <w:rsid w:val="00495D63"/>
    <w:rsid w:val="0049629E"/>
    <w:rsid w:val="00496444"/>
    <w:rsid w:val="0049648F"/>
    <w:rsid w:val="00496606"/>
    <w:rsid w:val="00496D66"/>
    <w:rsid w:val="00496F05"/>
    <w:rsid w:val="00497370"/>
    <w:rsid w:val="004A0608"/>
    <w:rsid w:val="004A0F39"/>
    <w:rsid w:val="004A152B"/>
    <w:rsid w:val="004A251F"/>
    <w:rsid w:val="004A2C8C"/>
    <w:rsid w:val="004A3329"/>
    <w:rsid w:val="004A3BF1"/>
    <w:rsid w:val="004A3E42"/>
    <w:rsid w:val="004A4045"/>
    <w:rsid w:val="004A436E"/>
    <w:rsid w:val="004A4715"/>
    <w:rsid w:val="004A5046"/>
    <w:rsid w:val="004A565E"/>
    <w:rsid w:val="004A5A88"/>
    <w:rsid w:val="004A5D55"/>
    <w:rsid w:val="004A5DF3"/>
    <w:rsid w:val="004A6134"/>
    <w:rsid w:val="004A7092"/>
    <w:rsid w:val="004A7437"/>
    <w:rsid w:val="004A74BE"/>
    <w:rsid w:val="004B1878"/>
    <w:rsid w:val="004B1C92"/>
    <w:rsid w:val="004B3DE8"/>
    <w:rsid w:val="004B44D6"/>
    <w:rsid w:val="004B49E6"/>
    <w:rsid w:val="004B4D69"/>
    <w:rsid w:val="004B4DE4"/>
    <w:rsid w:val="004B6A5A"/>
    <w:rsid w:val="004B6C16"/>
    <w:rsid w:val="004B72FE"/>
    <w:rsid w:val="004B7E99"/>
    <w:rsid w:val="004C01A8"/>
    <w:rsid w:val="004C1840"/>
    <w:rsid w:val="004C24C9"/>
    <w:rsid w:val="004C252E"/>
    <w:rsid w:val="004C2B04"/>
    <w:rsid w:val="004C31B6"/>
    <w:rsid w:val="004C5319"/>
    <w:rsid w:val="004C5395"/>
    <w:rsid w:val="004C621F"/>
    <w:rsid w:val="004C6A82"/>
    <w:rsid w:val="004C6C17"/>
    <w:rsid w:val="004C73E6"/>
    <w:rsid w:val="004C7948"/>
    <w:rsid w:val="004C7BB8"/>
    <w:rsid w:val="004C7C60"/>
    <w:rsid w:val="004C7FF5"/>
    <w:rsid w:val="004D0C61"/>
    <w:rsid w:val="004D0DFE"/>
    <w:rsid w:val="004D1D91"/>
    <w:rsid w:val="004D22C3"/>
    <w:rsid w:val="004D2E1A"/>
    <w:rsid w:val="004D40AE"/>
    <w:rsid w:val="004D41C6"/>
    <w:rsid w:val="004D4924"/>
    <w:rsid w:val="004D6C39"/>
    <w:rsid w:val="004D6F4D"/>
    <w:rsid w:val="004D6F95"/>
    <w:rsid w:val="004D70CF"/>
    <w:rsid w:val="004D72FE"/>
    <w:rsid w:val="004D7358"/>
    <w:rsid w:val="004D77A8"/>
    <w:rsid w:val="004D7ACB"/>
    <w:rsid w:val="004D7E91"/>
    <w:rsid w:val="004E003A"/>
    <w:rsid w:val="004E0768"/>
    <w:rsid w:val="004E1A31"/>
    <w:rsid w:val="004E1C6F"/>
    <w:rsid w:val="004E2413"/>
    <w:rsid w:val="004E2584"/>
    <w:rsid w:val="004E26BB"/>
    <w:rsid w:val="004E2971"/>
    <w:rsid w:val="004E298C"/>
    <w:rsid w:val="004E2DE0"/>
    <w:rsid w:val="004E4060"/>
    <w:rsid w:val="004E409A"/>
    <w:rsid w:val="004E4456"/>
    <w:rsid w:val="004E4458"/>
    <w:rsid w:val="004E6AC0"/>
    <w:rsid w:val="004E743E"/>
    <w:rsid w:val="004E7A42"/>
    <w:rsid w:val="004E7B74"/>
    <w:rsid w:val="004E7C7A"/>
    <w:rsid w:val="004E7F04"/>
    <w:rsid w:val="004F0E25"/>
    <w:rsid w:val="004F0FB9"/>
    <w:rsid w:val="004F1C3B"/>
    <w:rsid w:val="004F1C8E"/>
    <w:rsid w:val="004F2910"/>
    <w:rsid w:val="004F2F7E"/>
    <w:rsid w:val="004F32B5"/>
    <w:rsid w:val="004F34CD"/>
    <w:rsid w:val="004F407E"/>
    <w:rsid w:val="004F41E5"/>
    <w:rsid w:val="004F437D"/>
    <w:rsid w:val="004F517A"/>
    <w:rsid w:val="004F5479"/>
    <w:rsid w:val="004F6C73"/>
    <w:rsid w:val="004F6E93"/>
    <w:rsid w:val="004F7528"/>
    <w:rsid w:val="004F7BCA"/>
    <w:rsid w:val="004F7D89"/>
    <w:rsid w:val="004F7F06"/>
    <w:rsid w:val="00501981"/>
    <w:rsid w:val="00501A85"/>
    <w:rsid w:val="00501BB3"/>
    <w:rsid w:val="005021DD"/>
    <w:rsid w:val="005026CA"/>
    <w:rsid w:val="00502B72"/>
    <w:rsid w:val="00502D84"/>
    <w:rsid w:val="00502FB1"/>
    <w:rsid w:val="0050376D"/>
    <w:rsid w:val="00504009"/>
    <w:rsid w:val="00504645"/>
    <w:rsid w:val="00504BC1"/>
    <w:rsid w:val="00505134"/>
    <w:rsid w:val="0050570C"/>
    <w:rsid w:val="00505C04"/>
    <w:rsid w:val="00506853"/>
    <w:rsid w:val="005068C2"/>
    <w:rsid w:val="00506A60"/>
    <w:rsid w:val="005076EC"/>
    <w:rsid w:val="00511168"/>
    <w:rsid w:val="005118E5"/>
    <w:rsid w:val="00511F15"/>
    <w:rsid w:val="00512881"/>
    <w:rsid w:val="0051318C"/>
    <w:rsid w:val="005142CD"/>
    <w:rsid w:val="005143C9"/>
    <w:rsid w:val="005157A9"/>
    <w:rsid w:val="0051685C"/>
    <w:rsid w:val="00516951"/>
    <w:rsid w:val="005172B2"/>
    <w:rsid w:val="005173A7"/>
    <w:rsid w:val="005176D7"/>
    <w:rsid w:val="00517742"/>
    <w:rsid w:val="005177E1"/>
    <w:rsid w:val="00520C0A"/>
    <w:rsid w:val="005213B9"/>
    <w:rsid w:val="005218B6"/>
    <w:rsid w:val="005219AF"/>
    <w:rsid w:val="00521C33"/>
    <w:rsid w:val="00522589"/>
    <w:rsid w:val="0052283C"/>
    <w:rsid w:val="00523272"/>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EE5"/>
    <w:rsid w:val="00532F8B"/>
    <w:rsid w:val="00533737"/>
    <w:rsid w:val="00533D90"/>
    <w:rsid w:val="00535079"/>
    <w:rsid w:val="005356A3"/>
    <w:rsid w:val="00535B79"/>
    <w:rsid w:val="00535D7C"/>
    <w:rsid w:val="00536579"/>
    <w:rsid w:val="00536C1E"/>
    <w:rsid w:val="00536DCF"/>
    <w:rsid w:val="005370EF"/>
    <w:rsid w:val="005373F0"/>
    <w:rsid w:val="0054046C"/>
    <w:rsid w:val="005411F6"/>
    <w:rsid w:val="00541B25"/>
    <w:rsid w:val="0054288F"/>
    <w:rsid w:val="00542908"/>
    <w:rsid w:val="0054343A"/>
    <w:rsid w:val="005437F3"/>
    <w:rsid w:val="00543974"/>
    <w:rsid w:val="00543EBF"/>
    <w:rsid w:val="00544ABA"/>
    <w:rsid w:val="0054593A"/>
    <w:rsid w:val="0054622F"/>
    <w:rsid w:val="005467FB"/>
    <w:rsid w:val="00546AE9"/>
    <w:rsid w:val="00546CA8"/>
    <w:rsid w:val="00546DEC"/>
    <w:rsid w:val="00547989"/>
    <w:rsid w:val="00551320"/>
    <w:rsid w:val="005518A4"/>
    <w:rsid w:val="00552768"/>
    <w:rsid w:val="00552935"/>
    <w:rsid w:val="00552A30"/>
    <w:rsid w:val="00553127"/>
    <w:rsid w:val="00553704"/>
    <w:rsid w:val="005537D5"/>
    <w:rsid w:val="00554973"/>
    <w:rsid w:val="00554BE7"/>
    <w:rsid w:val="005551FD"/>
    <w:rsid w:val="005556F9"/>
    <w:rsid w:val="00555C32"/>
    <w:rsid w:val="00556D68"/>
    <w:rsid w:val="00556FA2"/>
    <w:rsid w:val="00557173"/>
    <w:rsid w:val="005575FE"/>
    <w:rsid w:val="005576A1"/>
    <w:rsid w:val="00557A64"/>
    <w:rsid w:val="00557EF2"/>
    <w:rsid w:val="005605C0"/>
    <w:rsid w:val="00560D23"/>
    <w:rsid w:val="005615D8"/>
    <w:rsid w:val="00561B5E"/>
    <w:rsid w:val="00562152"/>
    <w:rsid w:val="005626D6"/>
    <w:rsid w:val="005638D4"/>
    <w:rsid w:val="005643CA"/>
    <w:rsid w:val="005656ED"/>
    <w:rsid w:val="00565C9E"/>
    <w:rsid w:val="00566544"/>
    <w:rsid w:val="00566608"/>
    <w:rsid w:val="00566C83"/>
    <w:rsid w:val="0056705C"/>
    <w:rsid w:val="005700FE"/>
    <w:rsid w:val="005705CD"/>
    <w:rsid w:val="00570E24"/>
    <w:rsid w:val="00570FF8"/>
    <w:rsid w:val="00572760"/>
    <w:rsid w:val="0057320B"/>
    <w:rsid w:val="005743DE"/>
    <w:rsid w:val="00574D71"/>
    <w:rsid w:val="00574F3F"/>
    <w:rsid w:val="0057562C"/>
    <w:rsid w:val="005759F6"/>
    <w:rsid w:val="00575E3E"/>
    <w:rsid w:val="00575FE7"/>
    <w:rsid w:val="005763B2"/>
    <w:rsid w:val="005765F5"/>
    <w:rsid w:val="00576D6C"/>
    <w:rsid w:val="00576DBD"/>
    <w:rsid w:val="0057790E"/>
    <w:rsid w:val="00577A2E"/>
    <w:rsid w:val="00580E48"/>
    <w:rsid w:val="00580F0A"/>
    <w:rsid w:val="00581246"/>
    <w:rsid w:val="00581CE0"/>
    <w:rsid w:val="00582C3A"/>
    <w:rsid w:val="00582E1A"/>
    <w:rsid w:val="00583147"/>
    <w:rsid w:val="00584416"/>
    <w:rsid w:val="00584874"/>
    <w:rsid w:val="00584ADC"/>
    <w:rsid w:val="00584B39"/>
    <w:rsid w:val="00585028"/>
    <w:rsid w:val="005850D2"/>
    <w:rsid w:val="00585253"/>
    <w:rsid w:val="005854D1"/>
    <w:rsid w:val="005856A2"/>
    <w:rsid w:val="0058590B"/>
    <w:rsid w:val="00585F5B"/>
    <w:rsid w:val="0058620A"/>
    <w:rsid w:val="0058671A"/>
    <w:rsid w:val="00587FC0"/>
    <w:rsid w:val="005906AD"/>
    <w:rsid w:val="00590DA6"/>
    <w:rsid w:val="00590FF4"/>
    <w:rsid w:val="005913FE"/>
    <w:rsid w:val="0059158D"/>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844"/>
    <w:rsid w:val="005A0A46"/>
    <w:rsid w:val="005A10B9"/>
    <w:rsid w:val="005A11EA"/>
    <w:rsid w:val="005A1BF0"/>
    <w:rsid w:val="005A269F"/>
    <w:rsid w:val="005A305E"/>
    <w:rsid w:val="005A30BB"/>
    <w:rsid w:val="005A3887"/>
    <w:rsid w:val="005A3991"/>
    <w:rsid w:val="005A57EA"/>
    <w:rsid w:val="005A5E23"/>
    <w:rsid w:val="005A6983"/>
    <w:rsid w:val="005A7DDD"/>
    <w:rsid w:val="005B0542"/>
    <w:rsid w:val="005B1C65"/>
    <w:rsid w:val="005B1ECD"/>
    <w:rsid w:val="005B1FD1"/>
    <w:rsid w:val="005B2225"/>
    <w:rsid w:val="005B2799"/>
    <w:rsid w:val="005B2B77"/>
    <w:rsid w:val="005B30E1"/>
    <w:rsid w:val="005B3330"/>
    <w:rsid w:val="005B3D4A"/>
    <w:rsid w:val="005B4561"/>
    <w:rsid w:val="005B4D87"/>
    <w:rsid w:val="005B519B"/>
    <w:rsid w:val="005B6111"/>
    <w:rsid w:val="005B7DD1"/>
    <w:rsid w:val="005C00A0"/>
    <w:rsid w:val="005C0A1E"/>
    <w:rsid w:val="005C0CB5"/>
    <w:rsid w:val="005C1F42"/>
    <w:rsid w:val="005C28FA"/>
    <w:rsid w:val="005C3F1F"/>
    <w:rsid w:val="005C40F4"/>
    <w:rsid w:val="005C43BE"/>
    <w:rsid w:val="005C44F3"/>
    <w:rsid w:val="005C4BBD"/>
    <w:rsid w:val="005C6E4A"/>
    <w:rsid w:val="005C712D"/>
    <w:rsid w:val="005C7C07"/>
    <w:rsid w:val="005C7C75"/>
    <w:rsid w:val="005C7F5C"/>
    <w:rsid w:val="005D0784"/>
    <w:rsid w:val="005D09FA"/>
    <w:rsid w:val="005D0CE6"/>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0C7F"/>
    <w:rsid w:val="005E1D5A"/>
    <w:rsid w:val="005E1FBC"/>
    <w:rsid w:val="005E234A"/>
    <w:rsid w:val="005E2867"/>
    <w:rsid w:val="005E35CC"/>
    <w:rsid w:val="005E371E"/>
    <w:rsid w:val="005E5036"/>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5B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115"/>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59EF"/>
    <w:rsid w:val="0062660B"/>
    <w:rsid w:val="00626AD1"/>
    <w:rsid w:val="006272A4"/>
    <w:rsid w:val="00627A58"/>
    <w:rsid w:val="006300E9"/>
    <w:rsid w:val="006304BC"/>
    <w:rsid w:val="00630DCE"/>
    <w:rsid w:val="0063120A"/>
    <w:rsid w:val="0063150B"/>
    <w:rsid w:val="00631585"/>
    <w:rsid w:val="00632303"/>
    <w:rsid w:val="00633B96"/>
    <w:rsid w:val="00634ACF"/>
    <w:rsid w:val="00635035"/>
    <w:rsid w:val="0063527D"/>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06D5"/>
    <w:rsid w:val="00651704"/>
    <w:rsid w:val="0065185B"/>
    <w:rsid w:val="00652756"/>
    <w:rsid w:val="00652AD8"/>
    <w:rsid w:val="00652B79"/>
    <w:rsid w:val="006533C3"/>
    <w:rsid w:val="00654068"/>
    <w:rsid w:val="00654334"/>
    <w:rsid w:val="0065479C"/>
    <w:rsid w:val="00654B38"/>
    <w:rsid w:val="00654B83"/>
    <w:rsid w:val="00654C0F"/>
    <w:rsid w:val="00655061"/>
    <w:rsid w:val="0065510C"/>
    <w:rsid w:val="0065565F"/>
    <w:rsid w:val="0065589D"/>
    <w:rsid w:val="00655B63"/>
    <w:rsid w:val="006571F6"/>
    <w:rsid w:val="006613F4"/>
    <w:rsid w:val="006618CC"/>
    <w:rsid w:val="00661ACB"/>
    <w:rsid w:val="00661E09"/>
    <w:rsid w:val="00662111"/>
    <w:rsid w:val="00662118"/>
    <w:rsid w:val="00662287"/>
    <w:rsid w:val="00662E2F"/>
    <w:rsid w:val="006638AD"/>
    <w:rsid w:val="0066732C"/>
    <w:rsid w:val="006679F5"/>
    <w:rsid w:val="00667B77"/>
    <w:rsid w:val="00667D81"/>
    <w:rsid w:val="0067013A"/>
    <w:rsid w:val="00670F07"/>
    <w:rsid w:val="006710F1"/>
    <w:rsid w:val="006716DA"/>
    <w:rsid w:val="00671804"/>
    <w:rsid w:val="0067209D"/>
    <w:rsid w:val="00672893"/>
    <w:rsid w:val="006728ED"/>
    <w:rsid w:val="00672EB7"/>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3C31"/>
    <w:rsid w:val="006840C6"/>
    <w:rsid w:val="0068436C"/>
    <w:rsid w:val="00684AA8"/>
    <w:rsid w:val="006851C4"/>
    <w:rsid w:val="0068545E"/>
    <w:rsid w:val="00685FD4"/>
    <w:rsid w:val="006860A2"/>
    <w:rsid w:val="00686612"/>
    <w:rsid w:val="0068661E"/>
    <w:rsid w:val="00687BD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67ED"/>
    <w:rsid w:val="00697733"/>
    <w:rsid w:val="006A254E"/>
    <w:rsid w:val="006A2C30"/>
    <w:rsid w:val="006A2EE1"/>
    <w:rsid w:val="006A301C"/>
    <w:rsid w:val="006A307F"/>
    <w:rsid w:val="006A3E2B"/>
    <w:rsid w:val="006A3FF2"/>
    <w:rsid w:val="006A6262"/>
    <w:rsid w:val="006A63D8"/>
    <w:rsid w:val="006A6E17"/>
    <w:rsid w:val="006B120D"/>
    <w:rsid w:val="006B17E7"/>
    <w:rsid w:val="006B19E8"/>
    <w:rsid w:val="006B1A8A"/>
    <w:rsid w:val="006B1FD5"/>
    <w:rsid w:val="006B24D6"/>
    <w:rsid w:val="006B2F57"/>
    <w:rsid w:val="006B3B9C"/>
    <w:rsid w:val="006B475C"/>
    <w:rsid w:val="006B506C"/>
    <w:rsid w:val="006B555A"/>
    <w:rsid w:val="006B5BD6"/>
    <w:rsid w:val="006B5ED4"/>
    <w:rsid w:val="006B600A"/>
    <w:rsid w:val="006B6635"/>
    <w:rsid w:val="006B674F"/>
    <w:rsid w:val="006B7466"/>
    <w:rsid w:val="006B7A69"/>
    <w:rsid w:val="006B7D22"/>
    <w:rsid w:val="006B7D2C"/>
    <w:rsid w:val="006C1019"/>
    <w:rsid w:val="006C2006"/>
    <w:rsid w:val="006C2BB5"/>
    <w:rsid w:val="006C2BEE"/>
    <w:rsid w:val="006C2C71"/>
    <w:rsid w:val="006C376F"/>
    <w:rsid w:val="006C3AD8"/>
    <w:rsid w:val="006C4516"/>
    <w:rsid w:val="006C455E"/>
    <w:rsid w:val="006C5393"/>
    <w:rsid w:val="006C564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BBB"/>
    <w:rsid w:val="006D7EB0"/>
    <w:rsid w:val="006E0138"/>
    <w:rsid w:val="006E06E9"/>
    <w:rsid w:val="006E0BB0"/>
    <w:rsid w:val="006E12C3"/>
    <w:rsid w:val="006E2407"/>
    <w:rsid w:val="006E2529"/>
    <w:rsid w:val="006E2A36"/>
    <w:rsid w:val="006E2B19"/>
    <w:rsid w:val="006E3828"/>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6F7458"/>
    <w:rsid w:val="006F7AD8"/>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2A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4EA3"/>
    <w:rsid w:val="0072530E"/>
    <w:rsid w:val="0072593E"/>
    <w:rsid w:val="00725C99"/>
    <w:rsid w:val="00726036"/>
    <w:rsid w:val="00726279"/>
    <w:rsid w:val="0072692D"/>
    <w:rsid w:val="00726A9B"/>
    <w:rsid w:val="00726D75"/>
    <w:rsid w:val="00727530"/>
    <w:rsid w:val="007275F1"/>
    <w:rsid w:val="007279EB"/>
    <w:rsid w:val="007311C4"/>
    <w:rsid w:val="007314F0"/>
    <w:rsid w:val="00731E7C"/>
    <w:rsid w:val="00732418"/>
    <w:rsid w:val="007329EF"/>
    <w:rsid w:val="0073327A"/>
    <w:rsid w:val="00734539"/>
    <w:rsid w:val="00734EBE"/>
    <w:rsid w:val="00734F68"/>
    <w:rsid w:val="00735DD7"/>
    <w:rsid w:val="00735EA8"/>
    <w:rsid w:val="00736580"/>
    <w:rsid w:val="00736DD8"/>
    <w:rsid w:val="00737832"/>
    <w:rsid w:val="00740106"/>
    <w:rsid w:val="0074076A"/>
    <w:rsid w:val="0074165B"/>
    <w:rsid w:val="00741AF4"/>
    <w:rsid w:val="00741DCC"/>
    <w:rsid w:val="0074203A"/>
    <w:rsid w:val="007427B5"/>
    <w:rsid w:val="00742865"/>
    <w:rsid w:val="0074296C"/>
    <w:rsid w:val="00742C83"/>
    <w:rsid w:val="007430F2"/>
    <w:rsid w:val="007435D1"/>
    <w:rsid w:val="0074360F"/>
    <w:rsid w:val="00744278"/>
    <w:rsid w:val="00744A26"/>
    <w:rsid w:val="00744A64"/>
    <w:rsid w:val="00744D47"/>
    <w:rsid w:val="00744EA0"/>
    <w:rsid w:val="0074638D"/>
    <w:rsid w:val="00746484"/>
    <w:rsid w:val="007464F4"/>
    <w:rsid w:val="0074704F"/>
    <w:rsid w:val="007477BE"/>
    <w:rsid w:val="0074787C"/>
    <w:rsid w:val="00747F48"/>
    <w:rsid w:val="00747F4C"/>
    <w:rsid w:val="00750721"/>
    <w:rsid w:val="00751091"/>
    <w:rsid w:val="00751B83"/>
    <w:rsid w:val="0075268B"/>
    <w:rsid w:val="00753191"/>
    <w:rsid w:val="00753597"/>
    <w:rsid w:val="00754359"/>
    <w:rsid w:val="00754411"/>
    <w:rsid w:val="00754BD9"/>
    <w:rsid w:val="00754E7A"/>
    <w:rsid w:val="0075540C"/>
    <w:rsid w:val="00755DB1"/>
    <w:rsid w:val="007574FC"/>
    <w:rsid w:val="007603F1"/>
    <w:rsid w:val="00760975"/>
    <w:rsid w:val="00761A5B"/>
    <w:rsid w:val="00761FDA"/>
    <w:rsid w:val="007621FF"/>
    <w:rsid w:val="0076288E"/>
    <w:rsid w:val="007634E3"/>
    <w:rsid w:val="00764194"/>
    <w:rsid w:val="0076443E"/>
    <w:rsid w:val="00765ED3"/>
    <w:rsid w:val="0076681D"/>
    <w:rsid w:val="00766A65"/>
    <w:rsid w:val="007671F5"/>
    <w:rsid w:val="007676B8"/>
    <w:rsid w:val="007711D0"/>
    <w:rsid w:val="0077175C"/>
    <w:rsid w:val="00771870"/>
    <w:rsid w:val="00771BF9"/>
    <w:rsid w:val="00772E04"/>
    <w:rsid w:val="00772F8A"/>
    <w:rsid w:val="00773641"/>
    <w:rsid w:val="007739C6"/>
    <w:rsid w:val="00774889"/>
    <w:rsid w:val="00774FF5"/>
    <w:rsid w:val="007750B3"/>
    <w:rsid w:val="00775F76"/>
    <w:rsid w:val="00776AEA"/>
    <w:rsid w:val="00777444"/>
    <w:rsid w:val="00777A6C"/>
    <w:rsid w:val="00777BA0"/>
    <w:rsid w:val="007803BD"/>
    <w:rsid w:val="00780507"/>
    <w:rsid w:val="007811DC"/>
    <w:rsid w:val="007820FA"/>
    <w:rsid w:val="00782371"/>
    <w:rsid w:val="00782372"/>
    <w:rsid w:val="0078285F"/>
    <w:rsid w:val="00783207"/>
    <w:rsid w:val="0078346F"/>
    <w:rsid w:val="00783E1D"/>
    <w:rsid w:val="0078483B"/>
    <w:rsid w:val="00784C52"/>
    <w:rsid w:val="00784D3C"/>
    <w:rsid w:val="00784EED"/>
    <w:rsid w:val="007851E8"/>
    <w:rsid w:val="00785900"/>
    <w:rsid w:val="00786810"/>
    <w:rsid w:val="00786958"/>
    <w:rsid w:val="00786A97"/>
    <w:rsid w:val="00786E71"/>
    <w:rsid w:val="007908F8"/>
    <w:rsid w:val="00791047"/>
    <w:rsid w:val="0079162F"/>
    <w:rsid w:val="00791FD6"/>
    <w:rsid w:val="00794924"/>
    <w:rsid w:val="0079506E"/>
    <w:rsid w:val="00796BA3"/>
    <w:rsid w:val="007A0BC2"/>
    <w:rsid w:val="007A131B"/>
    <w:rsid w:val="007A1F44"/>
    <w:rsid w:val="007A23FF"/>
    <w:rsid w:val="007A25D6"/>
    <w:rsid w:val="007A295B"/>
    <w:rsid w:val="007A3424"/>
    <w:rsid w:val="007A35EF"/>
    <w:rsid w:val="007A43A2"/>
    <w:rsid w:val="007A4D04"/>
    <w:rsid w:val="007A4D54"/>
    <w:rsid w:val="007A59F6"/>
    <w:rsid w:val="007A7A96"/>
    <w:rsid w:val="007B03AF"/>
    <w:rsid w:val="007B10CC"/>
    <w:rsid w:val="007B1210"/>
    <w:rsid w:val="007B1543"/>
    <w:rsid w:val="007B1AC0"/>
    <w:rsid w:val="007B1B9F"/>
    <w:rsid w:val="007B25A8"/>
    <w:rsid w:val="007B270A"/>
    <w:rsid w:val="007B2D3B"/>
    <w:rsid w:val="007B3E49"/>
    <w:rsid w:val="007B52CD"/>
    <w:rsid w:val="007B6676"/>
    <w:rsid w:val="007B6AFA"/>
    <w:rsid w:val="007B7DC1"/>
    <w:rsid w:val="007B7EDB"/>
    <w:rsid w:val="007C0718"/>
    <w:rsid w:val="007C19AD"/>
    <w:rsid w:val="007C1F83"/>
    <w:rsid w:val="007C2977"/>
    <w:rsid w:val="007C2A16"/>
    <w:rsid w:val="007C2ABC"/>
    <w:rsid w:val="007C3598"/>
    <w:rsid w:val="007C3FA8"/>
    <w:rsid w:val="007C417E"/>
    <w:rsid w:val="007C5956"/>
    <w:rsid w:val="007C5F1A"/>
    <w:rsid w:val="007C6546"/>
    <w:rsid w:val="007C6552"/>
    <w:rsid w:val="007C669D"/>
    <w:rsid w:val="007C68DA"/>
    <w:rsid w:val="007C7BB9"/>
    <w:rsid w:val="007D01D9"/>
    <w:rsid w:val="007D1C9B"/>
    <w:rsid w:val="007D229A"/>
    <w:rsid w:val="007D2AEF"/>
    <w:rsid w:val="007D2E90"/>
    <w:rsid w:val="007D2F44"/>
    <w:rsid w:val="007D2F4D"/>
    <w:rsid w:val="007D3259"/>
    <w:rsid w:val="007D3C97"/>
    <w:rsid w:val="007D4178"/>
    <w:rsid w:val="007D4387"/>
    <w:rsid w:val="007D4D33"/>
    <w:rsid w:val="007D5403"/>
    <w:rsid w:val="007D7175"/>
    <w:rsid w:val="007D73F9"/>
    <w:rsid w:val="007D7ADE"/>
    <w:rsid w:val="007E02A5"/>
    <w:rsid w:val="007E1369"/>
    <w:rsid w:val="007E1A1B"/>
    <w:rsid w:val="007E1A88"/>
    <w:rsid w:val="007E27EB"/>
    <w:rsid w:val="007E4765"/>
    <w:rsid w:val="007E4782"/>
    <w:rsid w:val="007E4C88"/>
    <w:rsid w:val="007E52BF"/>
    <w:rsid w:val="007E585E"/>
    <w:rsid w:val="007E5D19"/>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284E"/>
    <w:rsid w:val="007F4247"/>
    <w:rsid w:val="007F4C0A"/>
    <w:rsid w:val="007F50B1"/>
    <w:rsid w:val="007F58C6"/>
    <w:rsid w:val="007F5EC6"/>
    <w:rsid w:val="007F6851"/>
    <w:rsid w:val="007F6880"/>
    <w:rsid w:val="007F76B4"/>
    <w:rsid w:val="007F7E00"/>
    <w:rsid w:val="008001B4"/>
    <w:rsid w:val="008003BF"/>
    <w:rsid w:val="00800769"/>
    <w:rsid w:val="008007B8"/>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839"/>
    <w:rsid w:val="00810D8D"/>
    <w:rsid w:val="00811835"/>
    <w:rsid w:val="008128B1"/>
    <w:rsid w:val="00813FD5"/>
    <w:rsid w:val="00814E3E"/>
    <w:rsid w:val="00814F60"/>
    <w:rsid w:val="00815020"/>
    <w:rsid w:val="0081581D"/>
    <w:rsid w:val="00816E9B"/>
    <w:rsid w:val="00816FCB"/>
    <w:rsid w:val="008172BE"/>
    <w:rsid w:val="00817B71"/>
    <w:rsid w:val="00817F70"/>
    <w:rsid w:val="00820244"/>
    <w:rsid w:val="008205E8"/>
    <w:rsid w:val="00820DCE"/>
    <w:rsid w:val="0082102D"/>
    <w:rsid w:val="008221B3"/>
    <w:rsid w:val="0082248E"/>
    <w:rsid w:val="00822944"/>
    <w:rsid w:val="00823FB6"/>
    <w:rsid w:val="00824B6F"/>
    <w:rsid w:val="00824FDF"/>
    <w:rsid w:val="00825125"/>
    <w:rsid w:val="008253AB"/>
    <w:rsid w:val="00825749"/>
    <w:rsid w:val="008257CC"/>
    <w:rsid w:val="00825F5C"/>
    <w:rsid w:val="008272E2"/>
    <w:rsid w:val="008274BF"/>
    <w:rsid w:val="00830DC3"/>
    <w:rsid w:val="00831555"/>
    <w:rsid w:val="00831F52"/>
    <w:rsid w:val="00832154"/>
    <w:rsid w:val="00832F5C"/>
    <w:rsid w:val="00834046"/>
    <w:rsid w:val="00834DE6"/>
    <w:rsid w:val="00834ECD"/>
    <w:rsid w:val="008359E0"/>
    <w:rsid w:val="0083689A"/>
    <w:rsid w:val="0083746C"/>
    <w:rsid w:val="008376F6"/>
    <w:rsid w:val="00837D5B"/>
    <w:rsid w:val="00840607"/>
    <w:rsid w:val="00840739"/>
    <w:rsid w:val="00840A16"/>
    <w:rsid w:val="00840B9F"/>
    <w:rsid w:val="00841CD2"/>
    <w:rsid w:val="00842899"/>
    <w:rsid w:val="00842B77"/>
    <w:rsid w:val="00842B92"/>
    <w:rsid w:val="0084309F"/>
    <w:rsid w:val="008435CF"/>
    <w:rsid w:val="0084556E"/>
    <w:rsid w:val="00845B5C"/>
    <w:rsid w:val="00845C12"/>
    <w:rsid w:val="008469D9"/>
    <w:rsid w:val="00846DC0"/>
    <w:rsid w:val="008470A4"/>
    <w:rsid w:val="008474A7"/>
    <w:rsid w:val="008506B6"/>
    <w:rsid w:val="0085083C"/>
    <w:rsid w:val="00850AE0"/>
    <w:rsid w:val="008524D2"/>
    <w:rsid w:val="00852E19"/>
    <w:rsid w:val="00853460"/>
    <w:rsid w:val="008544C5"/>
    <w:rsid w:val="008551A3"/>
    <w:rsid w:val="00856441"/>
    <w:rsid w:val="00856833"/>
    <w:rsid w:val="00856840"/>
    <w:rsid w:val="0086087C"/>
    <w:rsid w:val="0086099F"/>
    <w:rsid w:val="00860D8E"/>
    <w:rsid w:val="00861562"/>
    <w:rsid w:val="00861D51"/>
    <w:rsid w:val="0086275E"/>
    <w:rsid w:val="00863CDF"/>
    <w:rsid w:val="00864384"/>
    <w:rsid w:val="00864440"/>
    <w:rsid w:val="00864D76"/>
    <w:rsid w:val="008650FC"/>
    <w:rsid w:val="00866E61"/>
    <w:rsid w:val="00866EB3"/>
    <w:rsid w:val="0086701A"/>
    <w:rsid w:val="00867BD2"/>
    <w:rsid w:val="008707F7"/>
    <w:rsid w:val="008712FD"/>
    <w:rsid w:val="008716A1"/>
    <w:rsid w:val="00872AA7"/>
    <w:rsid w:val="00872D3F"/>
    <w:rsid w:val="008731D2"/>
    <w:rsid w:val="008733AA"/>
    <w:rsid w:val="008733E4"/>
    <w:rsid w:val="008736B6"/>
    <w:rsid w:val="00873F15"/>
    <w:rsid w:val="00874096"/>
    <w:rsid w:val="008756A4"/>
    <w:rsid w:val="00875793"/>
    <w:rsid w:val="00875F73"/>
    <w:rsid w:val="00877049"/>
    <w:rsid w:val="00877F56"/>
    <w:rsid w:val="00880933"/>
    <w:rsid w:val="00880D53"/>
    <w:rsid w:val="00880F30"/>
    <w:rsid w:val="00881E99"/>
    <w:rsid w:val="00882238"/>
    <w:rsid w:val="008833E8"/>
    <w:rsid w:val="008840EA"/>
    <w:rsid w:val="00885E13"/>
    <w:rsid w:val="00886333"/>
    <w:rsid w:val="008865C8"/>
    <w:rsid w:val="00887B48"/>
    <w:rsid w:val="00890EC6"/>
    <w:rsid w:val="0089111A"/>
    <w:rsid w:val="0089176E"/>
    <w:rsid w:val="008917E0"/>
    <w:rsid w:val="008918B6"/>
    <w:rsid w:val="00892365"/>
    <w:rsid w:val="00892B0F"/>
    <w:rsid w:val="00892BE5"/>
    <w:rsid w:val="0089387C"/>
    <w:rsid w:val="0089444E"/>
    <w:rsid w:val="008949DF"/>
    <w:rsid w:val="00894CBC"/>
    <w:rsid w:val="008951DB"/>
    <w:rsid w:val="0089691B"/>
    <w:rsid w:val="00896C81"/>
    <w:rsid w:val="00896D83"/>
    <w:rsid w:val="008A0167"/>
    <w:rsid w:val="008A03D1"/>
    <w:rsid w:val="008A0618"/>
    <w:rsid w:val="008A0831"/>
    <w:rsid w:val="008A0AB2"/>
    <w:rsid w:val="008A0CFC"/>
    <w:rsid w:val="008A12FE"/>
    <w:rsid w:val="008A220F"/>
    <w:rsid w:val="008A2282"/>
    <w:rsid w:val="008A28B6"/>
    <w:rsid w:val="008A2BB1"/>
    <w:rsid w:val="008A3466"/>
    <w:rsid w:val="008A389F"/>
    <w:rsid w:val="008A3D02"/>
    <w:rsid w:val="008A46AC"/>
    <w:rsid w:val="008A4FEB"/>
    <w:rsid w:val="008A5940"/>
    <w:rsid w:val="008A732B"/>
    <w:rsid w:val="008A73B2"/>
    <w:rsid w:val="008A7425"/>
    <w:rsid w:val="008B0003"/>
    <w:rsid w:val="008B043F"/>
    <w:rsid w:val="008B0808"/>
    <w:rsid w:val="008B0AEC"/>
    <w:rsid w:val="008B0D3D"/>
    <w:rsid w:val="008B0FB4"/>
    <w:rsid w:val="008B1828"/>
    <w:rsid w:val="008B1E53"/>
    <w:rsid w:val="008B1E5B"/>
    <w:rsid w:val="008B24DC"/>
    <w:rsid w:val="008B250F"/>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651"/>
    <w:rsid w:val="008C1F26"/>
    <w:rsid w:val="008C1F57"/>
    <w:rsid w:val="008C2469"/>
    <w:rsid w:val="008C2A3A"/>
    <w:rsid w:val="008C376C"/>
    <w:rsid w:val="008C47A0"/>
    <w:rsid w:val="008C4C7E"/>
    <w:rsid w:val="008C5C46"/>
    <w:rsid w:val="008C6184"/>
    <w:rsid w:val="008C6865"/>
    <w:rsid w:val="008C7008"/>
    <w:rsid w:val="008C785E"/>
    <w:rsid w:val="008C7DD4"/>
    <w:rsid w:val="008D0863"/>
    <w:rsid w:val="008D0AFB"/>
    <w:rsid w:val="008D1511"/>
    <w:rsid w:val="008D18B8"/>
    <w:rsid w:val="008D27E2"/>
    <w:rsid w:val="008D32DF"/>
    <w:rsid w:val="008D35E9"/>
    <w:rsid w:val="008D3959"/>
    <w:rsid w:val="008D3966"/>
    <w:rsid w:val="008D4352"/>
    <w:rsid w:val="008D5480"/>
    <w:rsid w:val="008D5A60"/>
    <w:rsid w:val="008D60BC"/>
    <w:rsid w:val="008D6D7B"/>
    <w:rsid w:val="008D7D04"/>
    <w:rsid w:val="008D7EB7"/>
    <w:rsid w:val="008E0430"/>
    <w:rsid w:val="008E0EB8"/>
    <w:rsid w:val="008E10A6"/>
    <w:rsid w:val="008E1271"/>
    <w:rsid w:val="008E1A5B"/>
    <w:rsid w:val="008E2251"/>
    <w:rsid w:val="008E24B3"/>
    <w:rsid w:val="008E24CA"/>
    <w:rsid w:val="008E2E9B"/>
    <w:rsid w:val="008E2F6E"/>
    <w:rsid w:val="008E38AD"/>
    <w:rsid w:val="008E3EEC"/>
    <w:rsid w:val="008E46AE"/>
    <w:rsid w:val="008E50AB"/>
    <w:rsid w:val="008E5BF2"/>
    <w:rsid w:val="008E5C81"/>
    <w:rsid w:val="008E766A"/>
    <w:rsid w:val="008F0A38"/>
    <w:rsid w:val="008F0F84"/>
    <w:rsid w:val="008F1014"/>
    <w:rsid w:val="008F11C9"/>
    <w:rsid w:val="008F14BD"/>
    <w:rsid w:val="008F1E60"/>
    <w:rsid w:val="008F23D8"/>
    <w:rsid w:val="008F2FD5"/>
    <w:rsid w:val="008F31F2"/>
    <w:rsid w:val="008F37E5"/>
    <w:rsid w:val="008F42B5"/>
    <w:rsid w:val="008F48C2"/>
    <w:rsid w:val="008F4DF9"/>
    <w:rsid w:val="008F5840"/>
    <w:rsid w:val="008F5EEF"/>
    <w:rsid w:val="008F66FE"/>
    <w:rsid w:val="008F72CC"/>
    <w:rsid w:val="008F72CD"/>
    <w:rsid w:val="008F7575"/>
    <w:rsid w:val="008F7A35"/>
    <w:rsid w:val="009006B8"/>
    <w:rsid w:val="00900712"/>
    <w:rsid w:val="00900727"/>
    <w:rsid w:val="00903802"/>
    <w:rsid w:val="00904640"/>
    <w:rsid w:val="00904748"/>
    <w:rsid w:val="00904B8E"/>
    <w:rsid w:val="00905E02"/>
    <w:rsid w:val="00905F2A"/>
    <w:rsid w:val="0090696D"/>
    <w:rsid w:val="00906B4C"/>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18F"/>
    <w:rsid w:val="009133A6"/>
    <w:rsid w:val="00913612"/>
    <w:rsid w:val="0091366A"/>
    <w:rsid w:val="00913824"/>
    <w:rsid w:val="00915365"/>
    <w:rsid w:val="00915757"/>
    <w:rsid w:val="009159B3"/>
    <w:rsid w:val="00915FC5"/>
    <w:rsid w:val="0091607D"/>
    <w:rsid w:val="00916181"/>
    <w:rsid w:val="00917D77"/>
    <w:rsid w:val="009204C5"/>
    <w:rsid w:val="0092180D"/>
    <w:rsid w:val="009218BD"/>
    <w:rsid w:val="00922F17"/>
    <w:rsid w:val="00922F51"/>
    <w:rsid w:val="009232C9"/>
    <w:rsid w:val="00923608"/>
    <w:rsid w:val="009238E5"/>
    <w:rsid w:val="00923F12"/>
    <w:rsid w:val="00924FF8"/>
    <w:rsid w:val="009258AE"/>
    <w:rsid w:val="00925BA8"/>
    <w:rsid w:val="00926DA7"/>
    <w:rsid w:val="00927F41"/>
    <w:rsid w:val="00927F8B"/>
    <w:rsid w:val="0093094D"/>
    <w:rsid w:val="009312BE"/>
    <w:rsid w:val="009323B2"/>
    <w:rsid w:val="009328C7"/>
    <w:rsid w:val="009336EC"/>
    <w:rsid w:val="00933C71"/>
    <w:rsid w:val="00933F56"/>
    <w:rsid w:val="00934A93"/>
    <w:rsid w:val="00934C13"/>
    <w:rsid w:val="0093515C"/>
    <w:rsid w:val="00935228"/>
    <w:rsid w:val="009355A2"/>
    <w:rsid w:val="00935F9E"/>
    <w:rsid w:val="00936D98"/>
    <w:rsid w:val="009378BC"/>
    <w:rsid w:val="00940324"/>
    <w:rsid w:val="00941523"/>
    <w:rsid w:val="00942C80"/>
    <w:rsid w:val="00943029"/>
    <w:rsid w:val="00943197"/>
    <w:rsid w:val="009435F2"/>
    <w:rsid w:val="009446D2"/>
    <w:rsid w:val="00944856"/>
    <w:rsid w:val="00944A1A"/>
    <w:rsid w:val="00945180"/>
    <w:rsid w:val="0094590C"/>
    <w:rsid w:val="00946355"/>
    <w:rsid w:val="009468B7"/>
    <w:rsid w:val="0094724E"/>
    <w:rsid w:val="00947973"/>
    <w:rsid w:val="00947BE6"/>
    <w:rsid w:val="0095048D"/>
    <w:rsid w:val="00950729"/>
    <w:rsid w:val="00951300"/>
    <w:rsid w:val="00951ADB"/>
    <w:rsid w:val="00951E39"/>
    <w:rsid w:val="0095380C"/>
    <w:rsid w:val="00954353"/>
    <w:rsid w:val="00955985"/>
    <w:rsid w:val="00955C0A"/>
    <w:rsid w:val="00955C4F"/>
    <w:rsid w:val="00956109"/>
    <w:rsid w:val="009575AA"/>
    <w:rsid w:val="00957DE3"/>
    <w:rsid w:val="00960CE7"/>
    <w:rsid w:val="00961A13"/>
    <w:rsid w:val="00962C0A"/>
    <w:rsid w:val="00962EB2"/>
    <w:rsid w:val="00963B86"/>
    <w:rsid w:val="00964777"/>
    <w:rsid w:val="009657F1"/>
    <w:rsid w:val="0096625D"/>
    <w:rsid w:val="0096648B"/>
    <w:rsid w:val="009664F5"/>
    <w:rsid w:val="009709F8"/>
    <w:rsid w:val="009718B3"/>
    <w:rsid w:val="0097271B"/>
    <w:rsid w:val="009728F6"/>
    <w:rsid w:val="00972929"/>
    <w:rsid w:val="00972F91"/>
    <w:rsid w:val="0097317C"/>
    <w:rsid w:val="00973827"/>
    <w:rsid w:val="009739F2"/>
    <w:rsid w:val="00973D63"/>
    <w:rsid w:val="009742D3"/>
    <w:rsid w:val="0097597B"/>
    <w:rsid w:val="00975EA4"/>
    <w:rsid w:val="00976B3F"/>
    <w:rsid w:val="00976F32"/>
    <w:rsid w:val="00977BA7"/>
    <w:rsid w:val="00977E45"/>
    <w:rsid w:val="00977EB0"/>
    <w:rsid w:val="009801D4"/>
    <w:rsid w:val="00980506"/>
    <w:rsid w:val="00980517"/>
    <w:rsid w:val="0098086D"/>
    <w:rsid w:val="00980F56"/>
    <w:rsid w:val="0098194F"/>
    <w:rsid w:val="00981CB7"/>
    <w:rsid w:val="009826C8"/>
    <w:rsid w:val="00982F56"/>
    <w:rsid w:val="00982F5C"/>
    <w:rsid w:val="00983686"/>
    <w:rsid w:val="009836E4"/>
    <w:rsid w:val="0098412F"/>
    <w:rsid w:val="00984AED"/>
    <w:rsid w:val="00985F28"/>
    <w:rsid w:val="00986149"/>
    <w:rsid w:val="00986176"/>
    <w:rsid w:val="0098686E"/>
    <w:rsid w:val="00986E7F"/>
    <w:rsid w:val="00987536"/>
    <w:rsid w:val="00987DF1"/>
    <w:rsid w:val="00990BD5"/>
    <w:rsid w:val="0099196F"/>
    <w:rsid w:val="00992B98"/>
    <w:rsid w:val="0099359F"/>
    <w:rsid w:val="00994871"/>
    <w:rsid w:val="00994CB8"/>
    <w:rsid w:val="00994E08"/>
    <w:rsid w:val="009951F9"/>
    <w:rsid w:val="00995768"/>
    <w:rsid w:val="00995C95"/>
    <w:rsid w:val="00995E85"/>
    <w:rsid w:val="00996468"/>
    <w:rsid w:val="00996876"/>
    <w:rsid w:val="00996BAC"/>
    <w:rsid w:val="00996FFA"/>
    <w:rsid w:val="0099723D"/>
    <w:rsid w:val="009973F1"/>
    <w:rsid w:val="009973F3"/>
    <w:rsid w:val="009A010D"/>
    <w:rsid w:val="009A0C6F"/>
    <w:rsid w:val="009A14EF"/>
    <w:rsid w:val="009A1729"/>
    <w:rsid w:val="009A2DF9"/>
    <w:rsid w:val="009A3A86"/>
    <w:rsid w:val="009A42B6"/>
    <w:rsid w:val="009A4869"/>
    <w:rsid w:val="009A678F"/>
    <w:rsid w:val="009A6916"/>
    <w:rsid w:val="009A6A6B"/>
    <w:rsid w:val="009A7A8D"/>
    <w:rsid w:val="009A7DAA"/>
    <w:rsid w:val="009B03F6"/>
    <w:rsid w:val="009B1EF9"/>
    <w:rsid w:val="009B24E0"/>
    <w:rsid w:val="009B26AC"/>
    <w:rsid w:val="009B35DA"/>
    <w:rsid w:val="009B37E2"/>
    <w:rsid w:val="009B4519"/>
    <w:rsid w:val="009B46F7"/>
    <w:rsid w:val="009B4AFF"/>
    <w:rsid w:val="009B506B"/>
    <w:rsid w:val="009B57EF"/>
    <w:rsid w:val="009B5989"/>
    <w:rsid w:val="009B5B85"/>
    <w:rsid w:val="009B611B"/>
    <w:rsid w:val="009B62D3"/>
    <w:rsid w:val="009B63CB"/>
    <w:rsid w:val="009B66AF"/>
    <w:rsid w:val="009B6D48"/>
    <w:rsid w:val="009B7204"/>
    <w:rsid w:val="009B725F"/>
    <w:rsid w:val="009B7796"/>
    <w:rsid w:val="009B7B5B"/>
    <w:rsid w:val="009B7BB3"/>
    <w:rsid w:val="009C0074"/>
    <w:rsid w:val="009C0564"/>
    <w:rsid w:val="009C17DA"/>
    <w:rsid w:val="009C1D6E"/>
    <w:rsid w:val="009C2685"/>
    <w:rsid w:val="009C2CE0"/>
    <w:rsid w:val="009C37ED"/>
    <w:rsid w:val="009C39BC"/>
    <w:rsid w:val="009C45F0"/>
    <w:rsid w:val="009C4BC2"/>
    <w:rsid w:val="009C4D22"/>
    <w:rsid w:val="009C4E05"/>
    <w:rsid w:val="009C5144"/>
    <w:rsid w:val="009C7249"/>
    <w:rsid w:val="009C7320"/>
    <w:rsid w:val="009C76FC"/>
    <w:rsid w:val="009C7C3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057"/>
    <w:rsid w:val="009D7580"/>
    <w:rsid w:val="009E058F"/>
    <w:rsid w:val="009E0A9E"/>
    <w:rsid w:val="009E0F49"/>
    <w:rsid w:val="009E19A2"/>
    <w:rsid w:val="009E3AFD"/>
    <w:rsid w:val="009E3CDD"/>
    <w:rsid w:val="009E3DB5"/>
    <w:rsid w:val="009E4A12"/>
    <w:rsid w:val="009E4B16"/>
    <w:rsid w:val="009E4F07"/>
    <w:rsid w:val="009E5669"/>
    <w:rsid w:val="009E5C60"/>
    <w:rsid w:val="009E64DB"/>
    <w:rsid w:val="009E6794"/>
    <w:rsid w:val="009E7189"/>
    <w:rsid w:val="009E79CB"/>
    <w:rsid w:val="009E7C89"/>
    <w:rsid w:val="009E7E46"/>
    <w:rsid w:val="009E7FC1"/>
    <w:rsid w:val="009F01E1"/>
    <w:rsid w:val="009F0B4D"/>
    <w:rsid w:val="009F1096"/>
    <w:rsid w:val="009F150E"/>
    <w:rsid w:val="009F1C22"/>
    <w:rsid w:val="009F266E"/>
    <w:rsid w:val="009F27AD"/>
    <w:rsid w:val="009F3FB5"/>
    <w:rsid w:val="009F4129"/>
    <w:rsid w:val="009F4DA4"/>
    <w:rsid w:val="009F521F"/>
    <w:rsid w:val="009F5356"/>
    <w:rsid w:val="009F553C"/>
    <w:rsid w:val="009F59F8"/>
    <w:rsid w:val="00A00457"/>
    <w:rsid w:val="00A005B0"/>
    <w:rsid w:val="00A01370"/>
    <w:rsid w:val="00A01373"/>
    <w:rsid w:val="00A01514"/>
    <w:rsid w:val="00A01F17"/>
    <w:rsid w:val="00A01F48"/>
    <w:rsid w:val="00A022A5"/>
    <w:rsid w:val="00A02E38"/>
    <w:rsid w:val="00A03A22"/>
    <w:rsid w:val="00A04294"/>
    <w:rsid w:val="00A04634"/>
    <w:rsid w:val="00A0497B"/>
    <w:rsid w:val="00A04D67"/>
    <w:rsid w:val="00A05672"/>
    <w:rsid w:val="00A06119"/>
    <w:rsid w:val="00A063A5"/>
    <w:rsid w:val="00A06E12"/>
    <w:rsid w:val="00A0703A"/>
    <w:rsid w:val="00A072E3"/>
    <w:rsid w:val="00A07A48"/>
    <w:rsid w:val="00A108EE"/>
    <w:rsid w:val="00A10BB8"/>
    <w:rsid w:val="00A118AC"/>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009D"/>
    <w:rsid w:val="00A213FC"/>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2F6"/>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37FE7"/>
    <w:rsid w:val="00A40522"/>
    <w:rsid w:val="00A41278"/>
    <w:rsid w:val="00A42318"/>
    <w:rsid w:val="00A428FB"/>
    <w:rsid w:val="00A4376F"/>
    <w:rsid w:val="00A43FD0"/>
    <w:rsid w:val="00A44919"/>
    <w:rsid w:val="00A4549F"/>
    <w:rsid w:val="00A456D2"/>
    <w:rsid w:val="00A45B9B"/>
    <w:rsid w:val="00A45C93"/>
    <w:rsid w:val="00A460BF"/>
    <w:rsid w:val="00A462FE"/>
    <w:rsid w:val="00A46EFA"/>
    <w:rsid w:val="00A4739F"/>
    <w:rsid w:val="00A4787E"/>
    <w:rsid w:val="00A501C9"/>
    <w:rsid w:val="00A50506"/>
    <w:rsid w:val="00A50F0F"/>
    <w:rsid w:val="00A516A3"/>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B7F"/>
    <w:rsid w:val="00A60CF0"/>
    <w:rsid w:val="00A61429"/>
    <w:rsid w:val="00A61514"/>
    <w:rsid w:val="00A61645"/>
    <w:rsid w:val="00A62080"/>
    <w:rsid w:val="00A62322"/>
    <w:rsid w:val="00A630A2"/>
    <w:rsid w:val="00A632B8"/>
    <w:rsid w:val="00A63A25"/>
    <w:rsid w:val="00A63BF3"/>
    <w:rsid w:val="00A64942"/>
    <w:rsid w:val="00A65911"/>
    <w:rsid w:val="00A65AFC"/>
    <w:rsid w:val="00A65C0A"/>
    <w:rsid w:val="00A6643C"/>
    <w:rsid w:val="00A664E3"/>
    <w:rsid w:val="00A66F8E"/>
    <w:rsid w:val="00A67544"/>
    <w:rsid w:val="00A67678"/>
    <w:rsid w:val="00A7000A"/>
    <w:rsid w:val="00A7075B"/>
    <w:rsid w:val="00A708D3"/>
    <w:rsid w:val="00A71629"/>
    <w:rsid w:val="00A71CE6"/>
    <w:rsid w:val="00A71D23"/>
    <w:rsid w:val="00A7333A"/>
    <w:rsid w:val="00A736B2"/>
    <w:rsid w:val="00A73D0D"/>
    <w:rsid w:val="00A74A92"/>
    <w:rsid w:val="00A74E31"/>
    <w:rsid w:val="00A751CB"/>
    <w:rsid w:val="00A75399"/>
    <w:rsid w:val="00A759DC"/>
    <w:rsid w:val="00A75B8D"/>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97CEB"/>
    <w:rsid w:val="00AA02C3"/>
    <w:rsid w:val="00AA080D"/>
    <w:rsid w:val="00AA0BF5"/>
    <w:rsid w:val="00AA1626"/>
    <w:rsid w:val="00AA1C25"/>
    <w:rsid w:val="00AA1C7A"/>
    <w:rsid w:val="00AA2133"/>
    <w:rsid w:val="00AA3D43"/>
    <w:rsid w:val="00AA3DB7"/>
    <w:rsid w:val="00AA4073"/>
    <w:rsid w:val="00AA4358"/>
    <w:rsid w:val="00AA45A6"/>
    <w:rsid w:val="00AA50EB"/>
    <w:rsid w:val="00AA51F5"/>
    <w:rsid w:val="00AA5E3B"/>
    <w:rsid w:val="00AA6318"/>
    <w:rsid w:val="00AA6752"/>
    <w:rsid w:val="00AA68B4"/>
    <w:rsid w:val="00AA6A52"/>
    <w:rsid w:val="00AA78A2"/>
    <w:rsid w:val="00AA7D6C"/>
    <w:rsid w:val="00AA7DA9"/>
    <w:rsid w:val="00AB0543"/>
    <w:rsid w:val="00AB0719"/>
    <w:rsid w:val="00AB0AC9"/>
    <w:rsid w:val="00AB1699"/>
    <w:rsid w:val="00AB185A"/>
    <w:rsid w:val="00AB1BA7"/>
    <w:rsid w:val="00AB1E04"/>
    <w:rsid w:val="00AB29CF"/>
    <w:rsid w:val="00AB3113"/>
    <w:rsid w:val="00AB32D8"/>
    <w:rsid w:val="00AB348A"/>
    <w:rsid w:val="00AB3A20"/>
    <w:rsid w:val="00AB3F38"/>
    <w:rsid w:val="00AB40C0"/>
    <w:rsid w:val="00AB43EC"/>
    <w:rsid w:val="00AB4BF4"/>
    <w:rsid w:val="00AB577C"/>
    <w:rsid w:val="00AB5ADF"/>
    <w:rsid w:val="00AB5E57"/>
    <w:rsid w:val="00AB5FB8"/>
    <w:rsid w:val="00AB6DE4"/>
    <w:rsid w:val="00AB725F"/>
    <w:rsid w:val="00AC00EF"/>
    <w:rsid w:val="00AC0705"/>
    <w:rsid w:val="00AC109B"/>
    <w:rsid w:val="00AC120D"/>
    <w:rsid w:val="00AC19AE"/>
    <w:rsid w:val="00AC209E"/>
    <w:rsid w:val="00AC278E"/>
    <w:rsid w:val="00AC2A34"/>
    <w:rsid w:val="00AC3E6C"/>
    <w:rsid w:val="00AC4E94"/>
    <w:rsid w:val="00AC5636"/>
    <w:rsid w:val="00AC5ABA"/>
    <w:rsid w:val="00AC67A8"/>
    <w:rsid w:val="00AC74DA"/>
    <w:rsid w:val="00AC7A2B"/>
    <w:rsid w:val="00AC7C25"/>
    <w:rsid w:val="00AC7ECB"/>
    <w:rsid w:val="00AD0281"/>
    <w:rsid w:val="00AD053D"/>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0DBF"/>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E79B0"/>
    <w:rsid w:val="00AE7EAF"/>
    <w:rsid w:val="00AF044E"/>
    <w:rsid w:val="00AF088F"/>
    <w:rsid w:val="00AF0B68"/>
    <w:rsid w:val="00AF13F0"/>
    <w:rsid w:val="00AF24C7"/>
    <w:rsid w:val="00AF25D5"/>
    <w:rsid w:val="00AF3DBB"/>
    <w:rsid w:val="00AF4B8D"/>
    <w:rsid w:val="00AF5021"/>
    <w:rsid w:val="00AF5194"/>
    <w:rsid w:val="00AF53EF"/>
    <w:rsid w:val="00AF6B3E"/>
    <w:rsid w:val="00AF73C3"/>
    <w:rsid w:val="00AF74C2"/>
    <w:rsid w:val="00AF795C"/>
    <w:rsid w:val="00AF7E22"/>
    <w:rsid w:val="00B00752"/>
    <w:rsid w:val="00B00FA3"/>
    <w:rsid w:val="00B0193D"/>
    <w:rsid w:val="00B02506"/>
    <w:rsid w:val="00B02676"/>
    <w:rsid w:val="00B026C1"/>
    <w:rsid w:val="00B02B9C"/>
    <w:rsid w:val="00B02C89"/>
    <w:rsid w:val="00B02D41"/>
    <w:rsid w:val="00B0353B"/>
    <w:rsid w:val="00B040B2"/>
    <w:rsid w:val="00B040BA"/>
    <w:rsid w:val="00B04184"/>
    <w:rsid w:val="00B04B60"/>
    <w:rsid w:val="00B04D88"/>
    <w:rsid w:val="00B07150"/>
    <w:rsid w:val="00B10558"/>
    <w:rsid w:val="00B12EF9"/>
    <w:rsid w:val="00B143EF"/>
    <w:rsid w:val="00B14680"/>
    <w:rsid w:val="00B149F1"/>
    <w:rsid w:val="00B151F1"/>
    <w:rsid w:val="00B156A9"/>
    <w:rsid w:val="00B15F83"/>
    <w:rsid w:val="00B15FC2"/>
    <w:rsid w:val="00B160FF"/>
    <w:rsid w:val="00B16322"/>
    <w:rsid w:val="00B1662E"/>
    <w:rsid w:val="00B16A6F"/>
    <w:rsid w:val="00B176DC"/>
    <w:rsid w:val="00B204A9"/>
    <w:rsid w:val="00B2073D"/>
    <w:rsid w:val="00B2223A"/>
    <w:rsid w:val="00B22743"/>
    <w:rsid w:val="00B22837"/>
    <w:rsid w:val="00B22C0D"/>
    <w:rsid w:val="00B22FB9"/>
    <w:rsid w:val="00B2334E"/>
    <w:rsid w:val="00B23AF4"/>
    <w:rsid w:val="00B23C15"/>
    <w:rsid w:val="00B243F2"/>
    <w:rsid w:val="00B24905"/>
    <w:rsid w:val="00B24A0B"/>
    <w:rsid w:val="00B2561A"/>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9AA"/>
    <w:rsid w:val="00B35CDA"/>
    <w:rsid w:val="00B372F2"/>
    <w:rsid w:val="00B37666"/>
    <w:rsid w:val="00B37D97"/>
    <w:rsid w:val="00B40BC3"/>
    <w:rsid w:val="00B411BD"/>
    <w:rsid w:val="00B41559"/>
    <w:rsid w:val="00B418E8"/>
    <w:rsid w:val="00B42005"/>
    <w:rsid w:val="00B42285"/>
    <w:rsid w:val="00B4229B"/>
    <w:rsid w:val="00B4274B"/>
    <w:rsid w:val="00B432AB"/>
    <w:rsid w:val="00B435B1"/>
    <w:rsid w:val="00B4367F"/>
    <w:rsid w:val="00B438BA"/>
    <w:rsid w:val="00B44493"/>
    <w:rsid w:val="00B4469B"/>
    <w:rsid w:val="00B44F99"/>
    <w:rsid w:val="00B45679"/>
    <w:rsid w:val="00B45876"/>
    <w:rsid w:val="00B46082"/>
    <w:rsid w:val="00B46846"/>
    <w:rsid w:val="00B46976"/>
    <w:rsid w:val="00B46E3B"/>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251"/>
    <w:rsid w:val="00B57777"/>
    <w:rsid w:val="00B57A17"/>
    <w:rsid w:val="00B60F14"/>
    <w:rsid w:val="00B6186B"/>
    <w:rsid w:val="00B61BE2"/>
    <w:rsid w:val="00B6266F"/>
    <w:rsid w:val="00B62907"/>
    <w:rsid w:val="00B62E0B"/>
    <w:rsid w:val="00B63C32"/>
    <w:rsid w:val="00B64434"/>
    <w:rsid w:val="00B656BE"/>
    <w:rsid w:val="00B657E1"/>
    <w:rsid w:val="00B659C5"/>
    <w:rsid w:val="00B66559"/>
    <w:rsid w:val="00B70D58"/>
    <w:rsid w:val="00B70E15"/>
    <w:rsid w:val="00B711CE"/>
    <w:rsid w:val="00B71CA8"/>
    <w:rsid w:val="00B71DC8"/>
    <w:rsid w:val="00B73A6A"/>
    <w:rsid w:val="00B746C6"/>
    <w:rsid w:val="00B74B5B"/>
    <w:rsid w:val="00B7604C"/>
    <w:rsid w:val="00B7652C"/>
    <w:rsid w:val="00B76639"/>
    <w:rsid w:val="00B766BF"/>
    <w:rsid w:val="00B76A27"/>
    <w:rsid w:val="00B76FA6"/>
    <w:rsid w:val="00B76FDE"/>
    <w:rsid w:val="00B774B7"/>
    <w:rsid w:val="00B80910"/>
    <w:rsid w:val="00B80B71"/>
    <w:rsid w:val="00B818F4"/>
    <w:rsid w:val="00B81BC9"/>
    <w:rsid w:val="00B8222F"/>
    <w:rsid w:val="00B8258F"/>
    <w:rsid w:val="00B82615"/>
    <w:rsid w:val="00B829BE"/>
    <w:rsid w:val="00B82CF3"/>
    <w:rsid w:val="00B830A2"/>
    <w:rsid w:val="00B83444"/>
    <w:rsid w:val="00B836ED"/>
    <w:rsid w:val="00B8373A"/>
    <w:rsid w:val="00B84BFE"/>
    <w:rsid w:val="00B853BE"/>
    <w:rsid w:val="00B8579F"/>
    <w:rsid w:val="00B85AEB"/>
    <w:rsid w:val="00B86476"/>
    <w:rsid w:val="00B86A3D"/>
    <w:rsid w:val="00B86A65"/>
    <w:rsid w:val="00B86E8C"/>
    <w:rsid w:val="00B875C7"/>
    <w:rsid w:val="00B879BB"/>
    <w:rsid w:val="00B87C56"/>
    <w:rsid w:val="00B87EC9"/>
    <w:rsid w:val="00B909CB"/>
    <w:rsid w:val="00B90D10"/>
    <w:rsid w:val="00B90FE5"/>
    <w:rsid w:val="00B910C7"/>
    <w:rsid w:val="00B919AD"/>
    <w:rsid w:val="00B91A2B"/>
    <w:rsid w:val="00B925E3"/>
    <w:rsid w:val="00B9302B"/>
    <w:rsid w:val="00B93204"/>
    <w:rsid w:val="00B9455D"/>
    <w:rsid w:val="00B94E17"/>
    <w:rsid w:val="00B957FE"/>
    <w:rsid w:val="00B958CD"/>
    <w:rsid w:val="00B95D91"/>
    <w:rsid w:val="00B95F02"/>
    <w:rsid w:val="00B96BEF"/>
    <w:rsid w:val="00B96FC0"/>
    <w:rsid w:val="00B97260"/>
    <w:rsid w:val="00B974E0"/>
    <w:rsid w:val="00B97A69"/>
    <w:rsid w:val="00BA00E1"/>
    <w:rsid w:val="00BA029E"/>
    <w:rsid w:val="00BA0375"/>
    <w:rsid w:val="00BA0632"/>
    <w:rsid w:val="00BA0AAA"/>
    <w:rsid w:val="00BA0DFB"/>
    <w:rsid w:val="00BA2FEF"/>
    <w:rsid w:val="00BA4D24"/>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B7BCC"/>
    <w:rsid w:val="00BC00EC"/>
    <w:rsid w:val="00BC01DD"/>
    <w:rsid w:val="00BC04E1"/>
    <w:rsid w:val="00BC08C5"/>
    <w:rsid w:val="00BC12FB"/>
    <w:rsid w:val="00BC13BA"/>
    <w:rsid w:val="00BC160A"/>
    <w:rsid w:val="00BC1C37"/>
    <w:rsid w:val="00BC1C3C"/>
    <w:rsid w:val="00BC24FF"/>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27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205"/>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5F2E"/>
    <w:rsid w:val="00BF6CBF"/>
    <w:rsid w:val="00BF73F2"/>
    <w:rsid w:val="00BF7402"/>
    <w:rsid w:val="00C01671"/>
    <w:rsid w:val="00C02419"/>
    <w:rsid w:val="00C02766"/>
    <w:rsid w:val="00C02F76"/>
    <w:rsid w:val="00C03231"/>
    <w:rsid w:val="00C03B3D"/>
    <w:rsid w:val="00C03EE8"/>
    <w:rsid w:val="00C049A2"/>
    <w:rsid w:val="00C04AAF"/>
    <w:rsid w:val="00C05356"/>
    <w:rsid w:val="00C053EA"/>
    <w:rsid w:val="00C05434"/>
    <w:rsid w:val="00C05AD9"/>
    <w:rsid w:val="00C05BEC"/>
    <w:rsid w:val="00C0689C"/>
    <w:rsid w:val="00C06E7D"/>
    <w:rsid w:val="00C07738"/>
    <w:rsid w:val="00C0780B"/>
    <w:rsid w:val="00C102A2"/>
    <w:rsid w:val="00C103B9"/>
    <w:rsid w:val="00C10637"/>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27943"/>
    <w:rsid w:val="00C30E58"/>
    <w:rsid w:val="00C312BD"/>
    <w:rsid w:val="00C32045"/>
    <w:rsid w:val="00C32217"/>
    <w:rsid w:val="00C3400F"/>
    <w:rsid w:val="00C344A0"/>
    <w:rsid w:val="00C34B64"/>
    <w:rsid w:val="00C34C36"/>
    <w:rsid w:val="00C352B3"/>
    <w:rsid w:val="00C3654C"/>
    <w:rsid w:val="00C36BF5"/>
    <w:rsid w:val="00C36DAD"/>
    <w:rsid w:val="00C36DBC"/>
    <w:rsid w:val="00C376BA"/>
    <w:rsid w:val="00C3787F"/>
    <w:rsid w:val="00C40373"/>
    <w:rsid w:val="00C4082D"/>
    <w:rsid w:val="00C40AE6"/>
    <w:rsid w:val="00C411AF"/>
    <w:rsid w:val="00C41295"/>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0197"/>
    <w:rsid w:val="00C61E91"/>
    <w:rsid w:val="00C62254"/>
    <w:rsid w:val="00C62CD5"/>
    <w:rsid w:val="00C636E6"/>
    <w:rsid w:val="00C639D6"/>
    <w:rsid w:val="00C63F8E"/>
    <w:rsid w:val="00C6477A"/>
    <w:rsid w:val="00C647FB"/>
    <w:rsid w:val="00C654E0"/>
    <w:rsid w:val="00C67719"/>
    <w:rsid w:val="00C67EAB"/>
    <w:rsid w:val="00C70DFF"/>
    <w:rsid w:val="00C74FEE"/>
    <w:rsid w:val="00C75A6B"/>
    <w:rsid w:val="00C763B6"/>
    <w:rsid w:val="00C7644F"/>
    <w:rsid w:val="00C768F6"/>
    <w:rsid w:val="00C772CE"/>
    <w:rsid w:val="00C80073"/>
    <w:rsid w:val="00C805E7"/>
    <w:rsid w:val="00C80DEA"/>
    <w:rsid w:val="00C80ED7"/>
    <w:rsid w:val="00C832DC"/>
    <w:rsid w:val="00C8377F"/>
    <w:rsid w:val="00C83D54"/>
    <w:rsid w:val="00C852A9"/>
    <w:rsid w:val="00C8530A"/>
    <w:rsid w:val="00C8646D"/>
    <w:rsid w:val="00C864DD"/>
    <w:rsid w:val="00C876BC"/>
    <w:rsid w:val="00C90D90"/>
    <w:rsid w:val="00C91DE3"/>
    <w:rsid w:val="00C92C7F"/>
    <w:rsid w:val="00C9369D"/>
    <w:rsid w:val="00C9383D"/>
    <w:rsid w:val="00C944FA"/>
    <w:rsid w:val="00C95854"/>
    <w:rsid w:val="00C959FD"/>
    <w:rsid w:val="00C95B84"/>
    <w:rsid w:val="00C95D24"/>
    <w:rsid w:val="00C95EFF"/>
    <w:rsid w:val="00C96228"/>
    <w:rsid w:val="00C96E6F"/>
    <w:rsid w:val="00C97872"/>
    <w:rsid w:val="00CA0532"/>
    <w:rsid w:val="00CA17DE"/>
    <w:rsid w:val="00CA221D"/>
    <w:rsid w:val="00CA2241"/>
    <w:rsid w:val="00CA3CDD"/>
    <w:rsid w:val="00CA403B"/>
    <w:rsid w:val="00CA46C8"/>
    <w:rsid w:val="00CA505A"/>
    <w:rsid w:val="00CA59DD"/>
    <w:rsid w:val="00CA785F"/>
    <w:rsid w:val="00CA7965"/>
    <w:rsid w:val="00CB008E"/>
    <w:rsid w:val="00CB01FA"/>
    <w:rsid w:val="00CB0737"/>
    <w:rsid w:val="00CB097A"/>
    <w:rsid w:val="00CB0E3E"/>
    <w:rsid w:val="00CB2429"/>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1AD"/>
    <w:rsid w:val="00CD087D"/>
    <w:rsid w:val="00CD0F5D"/>
    <w:rsid w:val="00CD1C0B"/>
    <w:rsid w:val="00CD239A"/>
    <w:rsid w:val="00CD469A"/>
    <w:rsid w:val="00CD5098"/>
    <w:rsid w:val="00CD5512"/>
    <w:rsid w:val="00CD5BCB"/>
    <w:rsid w:val="00CD6B7C"/>
    <w:rsid w:val="00CD6E3D"/>
    <w:rsid w:val="00CD71AB"/>
    <w:rsid w:val="00CD76FE"/>
    <w:rsid w:val="00CD7958"/>
    <w:rsid w:val="00CE0109"/>
    <w:rsid w:val="00CE1FC5"/>
    <w:rsid w:val="00CE3DB7"/>
    <w:rsid w:val="00CE46E5"/>
    <w:rsid w:val="00CE485A"/>
    <w:rsid w:val="00CE5279"/>
    <w:rsid w:val="00CE5528"/>
    <w:rsid w:val="00CE5A78"/>
    <w:rsid w:val="00CE78AE"/>
    <w:rsid w:val="00CE7CC3"/>
    <w:rsid w:val="00CE7E62"/>
    <w:rsid w:val="00CF195E"/>
    <w:rsid w:val="00CF19DA"/>
    <w:rsid w:val="00CF1C7F"/>
    <w:rsid w:val="00CF1CC0"/>
    <w:rsid w:val="00CF24F8"/>
    <w:rsid w:val="00CF2653"/>
    <w:rsid w:val="00CF2E6A"/>
    <w:rsid w:val="00CF3CD3"/>
    <w:rsid w:val="00CF4247"/>
    <w:rsid w:val="00CF4260"/>
    <w:rsid w:val="00CF5239"/>
    <w:rsid w:val="00CF5263"/>
    <w:rsid w:val="00CF5418"/>
    <w:rsid w:val="00CF5E61"/>
    <w:rsid w:val="00CF60B5"/>
    <w:rsid w:val="00CF740C"/>
    <w:rsid w:val="00D004FA"/>
    <w:rsid w:val="00D01B21"/>
    <w:rsid w:val="00D01E2F"/>
    <w:rsid w:val="00D030B7"/>
    <w:rsid w:val="00D03102"/>
    <w:rsid w:val="00D03420"/>
    <w:rsid w:val="00D03727"/>
    <w:rsid w:val="00D0378A"/>
    <w:rsid w:val="00D03D32"/>
    <w:rsid w:val="00D04289"/>
    <w:rsid w:val="00D04E17"/>
    <w:rsid w:val="00D05132"/>
    <w:rsid w:val="00D05787"/>
    <w:rsid w:val="00D05EA9"/>
    <w:rsid w:val="00D071F8"/>
    <w:rsid w:val="00D07252"/>
    <w:rsid w:val="00D072FF"/>
    <w:rsid w:val="00D074F4"/>
    <w:rsid w:val="00D07CE1"/>
    <w:rsid w:val="00D1026A"/>
    <w:rsid w:val="00D10716"/>
    <w:rsid w:val="00D107CF"/>
    <w:rsid w:val="00D10E56"/>
    <w:rsid w:val="00D11B0B"/>
    <w:rsid w:val="00D12075"/>
    <w:rsid w:val="00D12293"/>
    <w:rsid w:val="00D1353A"/>
    <w:rsid w:val="00D13A98"/>
    <w:rsid w:val="00D1415C"/>
    <w:rsid w:val="00D14236"/>
    <w:rsid w:val="00D14553"/>
    <w:rsid w:val="00D14DB1"/>
    <w:rsid w:val="00D15327"/>
    <w:rsid w:val="00D1560E"/>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3CF"/>
    <w:rsid w:val="00D31A02"/>
    <w:rsid w:val="00D31E51"/>
    <w:rsid w:val="00D32786"/>
    <w:rsid w:val="00D32A09"/>
    <w:rsid w:val="00D3323C"/>
    <w:rsid w:val="00D33456"/>
    <w:rsid w:val="00D3396F"/>
    <w:rsid w:val="00D33D4D"/>
    <w:rsid w:val="00D34A0B"/>
    <w:rsid w:val="00D35678"/>
    <w:rsid w:val="00D36234"/>
    <w:rsid w:val="00D36371"/>
    <w:rsid w:val="00D3643C"/>
    <w:rsid w:val="00D41005"/>
    <w:rsid w:val="00D41CC4"/>
    <w:rsid w:val="00D42566"/>
    <w:rsid w:val="00D42C77"/>
    <w:rsid w:val="00D437D8"/>
    <w:rsid w:val="00D44994"/>
    <w:rsid w:val="00D45C8D"/>
    <w:rsid w:val="00D45DF3"/>
    <w:rsid w:val="00D46174"/>
    <w:rsid w:val="00D47636"/>
    <w:rsid w:val="00D47DD0"/>
    <w:rsid w:val="00D47DD4"/>
    <w:rsid w:val="00D50183"/>
    <w:rsid w:val="00D51D12"/>
    <w:rsid w:val="00D51FA9"/>
    <w:rsid w:val="00D52747"/>
    <w:rsid w:val="00D52F94"/>
    <w:rsid w:val="00D5362B"/>
    <w:rsid w:val="00D53A6D"/>
    <w:rsid w:val="00D55072"/>
    <w:rsid w:val="00D551B5"/>
    <w:rsid w:val="00D562C7"/>
    <w:rsid w:val="00D5696C"/>
    <w:rsid w:val="00D569FB"/>
    <w:rsid w:val="00D56AF5"/>
    <w:rsid w:val="00D56D11"/>
    <w:rsid w:val="00D56DB2"/>
    <w:rsid w:val="00D5705F"/>
    <w:rsid w:val="00D5747F"/>
    <w:rsid w:val="00D57495"/>
    <w:rsid w:val="00D574FA"/>
    <w:rsid w:val="00D57A0E"/>
    <w:rsid w:val="00D57AB5"/>
    <w:rsid w:val="00D60C8D"/>
    <w:rsid w:val="00D61374"/>
    <w:rsid w:val="00D614E5"/>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12A"/>
    <w:rsid w:val="00D70A36"/>
    <w:rsid w:val="00D71294"/>
    <w:rsid w:val="00D71E7A"/>
    <w:rsid w:val="00D72BC7"/>
    <w:rsid w:val="00D72DE1"/>
    <w:rsid w:val="00D73469"/>
    <w:rsid w:val="00D7356F"/>
    <w:rsid w:val="00D73587"/>
    <w:rsid w:val="00D73EBB"/>
    <w:rsid w:val="00D73F90"/>
    <w:rsid w:val="00D74B92"/>
    <w:rsid w:val="00D751FB"/>
    <w:rsid w:val="00D754D6"/>
    <w:rsid w:val="00D7567E"/>
    <w:rsid w:val="00D75B44"/>
    <w:rsid w:val="00D75FE7"/>
    <w:rsid w:val="00D761AA"/>
    <w:rsid w:val="00D76975"/>
    <w:rsid w:val="00D76C4C"/>
    <w:rsid w:val="00D76CC6"/>
    <w:rsid w:val="00D76FAE"/>
    <w:rsid w:val="00D77040"/>
    <w:rsid w:val="00D777D7"/>
    <w:rsid w:val="00D77948"/>
    <w:rsid w:val="00D807ED"/>
    <w:rsid w:val="00D80AB8"/>
    <w:rsid w:val="00D80FEC"/>
    <w:rsid w:val="00D81231"/>
    <w:rsid w:val="00D81461"/>
    <w:rsid w:val="00D81792"/>
    <w:rsid w:val="00D819B1"/>
    <w:rsid w:val="00D81BA1"/>
    <w:rsid w:val="00D82494"/>
    <w:rsid w:val="00D82ECC"/>
    <w:rsid w:val="00D83898"/>
    <w:rsid w:val="00D83AE9"/>
    <w:rsid w:val="00D83F48"/>
    <w:rsid w:val="00D84266"/>
    <w:rsid w:val="00D84C46"/>
    <w:rsid w:val="00D857B8"/>
    <w:rsid w:val="00D85D1F"/>
    <w:rsid w:val="00D8626B"/>
    <w:rsid w:val="00D86401"/>
    <w:rsid w:val="00D87175"/>
    <w:rsid w:val="00D87ABF"/>
    <w:rsid w:val="00D87BF8"/>
    <w:rsid w:val="00D87C75"/>
    <w:rsid w:val="00D90CD3"/>
    <w:rsid w:val="00D90E2C"/>
    <w:rsid w:val="00D91408"/>
    <w:rsid w:val="00D919E6"/>
    <w:rsid w:val="00D91BE1"/>
    <w:rsid w:val="00D92B24"/>
    <w:rsid w:val="00D92C29"/>
    <w:rsid w:val="00D936E2"/>
    <w:rsid w:val="00D93E49"/>
    <w:rsid w:val="00D9488B"/>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5ED4"/>
    <w:rsid w:val="00DA615D"/>
    <w:rsid w:val="00DA6598"/>
    <w:rsid w:val="00DA6C0F"/>
    <w:rsid w:val="00DA702F"/>
    <w:rsid w:val="00DA7973"/>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4E90"/>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983"/>
    <w:rsid w:val="00DF0BF4"/>
    <w:rsid w:val="00DF10B2"/>
    <w:rsid w:val="00DF179D"/>
    <w:rsid w:val="00DF1E9C"/>
    <w:rsid w:val="00DF2168"/>
    <w:rsid w:val="00DF2D2C"/>
    <w:rsid w:val="00DF4572"/>
    <w:rsid w:val="00DF4658"/>
    <w:rsid w:val="00DF498C"/>
    <w:rsid w:val="00DF5A1C"/>
    <w:rsid w:val="00DF5C5B"/>
    <w:rsid w:val="00DF6C8B"/>
    <w:rsid w:val="00DF6F17"/>
    <w:rsid w:val="00DF6F28"/>
    <w:rsid w:val="00DF78FA"/>
    <w:rsid w:val="00DF7AE1"/>
    <w:rsid w:val="00E002F1"/>
    <w:rsid w:val="00E0082C"/>
    <w:rsid w:val="00E00F04"/>
    <w:rsid w:val="00E01DAA"/>
    <w:rsid w:val="00E023E5"/>
    <w:rsid w:val="00E02432"/>
    <w:rsid w:val="00E0337E"/>
    <w:rsid w:val="00E04022"/>
    <w:rsid w:val="00E04DC9"/>
    <w:rsid w:val="00E06528"/>
    <w:rsid w:val="00E066DB"/>
    <w:rsid w:val="00E06BC9"/>
    <w:rsid w:val="00E0728F"/>
    <w:rsid w:val="00E0749C"/>
    <w:rsid w:val="00E0755C"/>
    <w:rsid w:val="00E07679"/>
    <w:rsid w:val="00E076D3"/>
    <w:rsid w:val="00E112CA"/>
    <w:rsid w:val="00E11548"/>
    <w:rsid w:val="00E14A7E"/>
    <w:rsid w:val="00E14FDA"/>
    <w:rsid w:val="00E151E1"/>
    <w:rsid w:val="00E15AB0"/>
    <w:rsid w:val="00E16766"/>
    <w:rsid w:val="00E17619"/>
    <w:rsid w:val="00E17805"/>
    <w:rsid w:val="00E17941"/>
    <w:rsid w:val="00E17CAC"/>
    <w:rsid w:val="00E20AD3"/>
    <w:rsid w:val="00E20F79"/>
    <w:rsid w:val="00E21278"/>
    <w:rsid w:val="00E2150A"/>
    <w:rsid w:val="00E21AC0"/>
    <w:rsid w:val="00E22CCD"/>
    <w:rsid w:val="00E23296"/>
    <w:rsid w:val="00E239FC"/>
    <w:rsid w:val="00E23A11"/>
    <w:rsid w:val="00E23FB7"/>
    <w:rsid w:val="00E24A27"/>
    <w:rsid w:val="00E24B5C"/>
    <w:rsid w:val="00E25F89"/>
    <w:rsid w:val="00E26009"/>
    <w:rsid w:val="00E26387"/>
    <w:rsid w:val="00E274C4"/>
    <w:rsid w:val="00E2773A"/>
    <w:rsid w:val="00E30808"/>
    <w:rsid w:val="00E3117A"/>
    <w:rsid w:val="00E311C3"/>
    <w:rsid w:val="00E3123F"/>
    <w:rsid w:val="00E325E7"/>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416"/>
    <w:rsid w:val="00E5351B"/>
    <w:rsid w:val="00E536D3"/>
    <w:rsid w:val="00E53FA9"/>
    <w:rsid w:val="00E5414C"/>
    <w:rsid w:val="00E547B3"/>
    <w:rsid w:val="00E54D46"/>
    <w:rsid w:val="00E57050"/>
    <w:rsid w:val="00E5733D"/>
    <w:rsid w:val="00E57613"/>
    <w:rsid w:val="00E57B3F"/>
    <w:rsid w:val="00E57EAC"/>
    <w:rsid w:val="00E604EF"/>
    <w:rsid w:val="00E61CC0"/>
    <w:rsid w:val="00E6277B"/>
    <w:rsid w:val="00E630A4"/>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9A7"/>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036"/>
    <w:rsid w:val="00E84142"/>
    <w:rsid w:val="00E844D8"/>
    <w:rsid w:val="00E8519F"/>
    <w:rsid w:val="00E85387"/>
    <w:rsid w:val="00E85CC3"/>
    <w:rsid w:val="00E8644A"/>
    <w:rsid w:val="00E86AA6"/>
    <w:rsid w:val="00E870A9"/>
    <w:rsid w:val="00E90279"/>
    <w:rsid w:val="00E90635"/>
    <w:rsid w:val="00E909A1"/>
    <w:rsid w:val="00E90BFF"/>
    <w:rsid w:val="00E91F04"/>
    <w:rsid w:val="00E91F35"/>
    <w:rsid w:val="00E9259E"/>
    <w:rsid w:val="00E95BA6"/>
    <w:rsid w:val="00E95DC2"/>
    <w:rsid w:val="00E96BEF"/>
    <w:rsid w:val="00E9705E"/>
    <w:rsid w:val="00E97648"/>
    <w:rsid w:val="00EA07E9"/>
    <w:rsid w:val="00EA0E4A"/>
    <w:rsid w:val="00EA1A54"/>
    <w:rsid w:val="00EA2226"/>
    <w:rsid w:val="00EA2483"/>
    <w:rsid w:val="00EA26FC"/>
    <w:rsid w:val="00EA3B5A"/>
    <w:rsid w:val="00EA410E"/>
    <w:rsid w:val="00EA48EC"/>
    <w:rsid w:val="00EA4FD1"/>
    <w:rsid w:val="00EA53C2"/>
    <w:rsid w:val="00EA5695"/>
    <w:rsid w:val="00EA5B0A"/>
    <w:rsid w:val="00EA5B4B"/>
    <w:rsid w:val="00EA65AD"/>
    <w:rsid w:val="00EA7FCF"/>
    <w:rsid w:val="00EB0C39"/>
    <w:rsid w:val="00EB0CA3"/>
    <w:rsid w:val="00EB104F"/>
    <w:rsid w:val="00EB1B27"/>
    <w:rsid w:val="00EB1DA8"/>
    <w:rsid w:val="00EB28C3"/>
    <w:rsid w:val="00EB2D2E"/>
    <w:rsid w:val="00EB3244"/>
    <w:rsid w:val="00EB3A74"/>
    <w:rsid w:val="00EB4B75"/>
    <w:rsid w:val="00EB4CFF"/>
    <w:rsid w:val="00EB4E0F"/>
    <w:rsid w:val="00EB53A6"/>
    <w:rsid w:val="00EB5476"/>
    <w:rsid w:val="00EB5FB6"/>
    <w:rsid w:val="00EB5FF6"/>
    <w:rsid w:val="00EB68B1"/>
    <w:rsid w:val="00EB70B0"/>
    <w:rsid w:val="00EB74F4"/>
    <w:rsid w:val="00EB7633"/>
    <w:rsid w:val="00EB7736"/>
    <w:rsid w:val="00EB7808"/>
    <w:rsid w:val="00EB7F5B"/>
    <w:rsid w:val="00EC1DCD"/>
    <w:rsid w:val="00EC20A2"/>
    <w:rsid w:val="00EC2BF5"/>
    <w:rsid w:val="00EC2E2D"/>
    <w:rsid w:val="00EC363A"/>
    <w:rsid w:val="00EC462B"/>
    <w:rsid w:val="00EC4723"/>
    <w:rsid w:val="00EC56E0"/>
    <w:rsid w:val="00EC6057"/>
    <w:rsid w:val="00EC6847"/>
    <w:rsid w:val="00EC6EB4"/>
    <w:rsid w:val="00EC7DB6"/>
    <w:rsid w:val="00ED162F"/>
    <w:rsid w:val="00ED23DC"/>
    <w:rsid w:val="00ED2869"/>
    <w:rsid w:val="00ED2AE0"/>
    <w:rsid w:val="00ED2E52"/>
    <w:rsid w:val="00ED3024"/>
    <w:rsid w:val="00ED31DB"/>
    <w:rsid w:val="00ED3C23"/>
    <w:rsid w:val="00ED49B0"/>
    <w:rsid w:val="00ED5F9D"/>
    <w:rsid w:val="00ED5FE4"/>
    <w:rsid w:val="00ED67C3"/>
    <w:rsid w:val="00ED6FAD"/>
    <w:rsid w:val="00ED71C5"/>
    <w:rsid w:val="00ED7B18"/>
    <w:rsid w:val="00EE0114"/>
    <w:rsid w:val="00EE16FA"/>
    <w:rsid w:val="00EE18B9"/>
    <w:rsid w:val="00EE2304"/>
    <w:rsid w:val="00EE283A"/>
    <w:rsid w:val="00EE32CE"/>
    <w:rsid w:val="00EE3C42"/>
    <w:rsid w:val="00EE3D4F"/>
    <w:rsid w:val="00EE5303"/>
    <w:rsid w:val="00EE534D"/>
    <w:rsid w:val="00EE5560"/>
    <w:rsid w:val="00EE596F"/>
    <w:rsid w:val="00EE5AD0"/>
    <w:rsid w:val="00EE6ABC"/>
    <w:rsid w:val="00EE6F1E"/>
    <w:rsid w:val="00EE7D82"/>
    <w:rsid w:val="00EF0348"/>
    <w:rsid w:val="00EF1250"/>
    <w:rsid w:val="00EF1BFD"/>
    <w:rsid w:val="00EF1F9C"/>
    <w:rsid w:val="00EF21E0"/>
    <w:rsid w:val="00EF25C1"/>
    <w:rsid w:val="00EF4366"/>
    <w:rsid w:val="00EF4CD6"/>
    <w:rsid w:val="00EF55A0"/>
    <w:rsid w:val="00EF5B69"/>
    <w:rsid w:val="00EF63D1"/>
    <w:rsid w:val="00EF6513"/>
    <w:rsid w:val="00EF653D"/>
    <w:rsid w:val="00EF6683"/>
    <w:rsid w:val="00EF6CAC"/>
    <w:rsid w:val="00EF7002"/>
    <w:rsid w:val="00EF712D"/>
    <w:rsid w:val="00EF765D"/>
    <w:rsid w:val="00EF769B"/>
    <w:rsid w:val="00F00133"/>
    <w:rsid w:val="00F00441"/>
    <w:rsid w:val="00F02651"/>
    <w:rsid w:val="00F027BA"/>
    <w:rsid w:val="00F03961"/>
    <w:rsid w:val="00F03E79"/>
    <w:rsid w:val="00F0628D"/>
    <w:rsid w:val="00F0635F"/>
    <w:rsid w:val="00F0661B"/>
    <w:rsid w:val="00F06651"/>
    <w:rsid w:val="00F07027"/>
    <w:rsid w:val="00F07DE6"/>
    <w:rsid w:val="00F1056C"/>
    <w:rsid w:val="00F107F1"/>
    <w:rsid w:val="00F10FC1"/>
    <w:rsid w:val="00F112FD"/>
    <w:rsid w:val="00F11484"/>
    <w:rsid w:val="00F121F2"/>
    <w:rsid w:val="00F12FF7"/>
    <w:rsid w:val="00F133A1"/>
    <w:rsid w:val="00F1380B"/>
    <w:rsid w:val="00F13ECD"/>
    <w:rsid w:val="00F149AC"/>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414"/>
    <w:rsid w:val="00F27C34"/>
    <w:rsid w:val="00F27E46"/>
    <w:rsid w:val="00F301C2"/>
    <w:rsid w:val="00F302E1"/>
    <w:rsid w:val="00F3125E"/>
    <w:rsid w:val="00F31B22"/>
    <w:rsid w:val="00F31B49"/>
    <w:rsid w:val="00F322FA"/>
    <w:rsid w:val="00F3288D"/>
    <w:rsid w:val="00F32D66"/>
    <w:rsid w:val="00F32F56"/>
    <w:rsid w:val="00F32F72"/>
    <w:rsid w:val="00F3355E"/>
    <w:rsid w:val="00F33D4F"/>
    <w:rsid w:val="00F34607"/>
    <w:rsid w:val="00F34884"/>
    <w:rsid w:val="00F34CD6"/>
    <w:rsid w:val="00F35873"/>
    <w:rsid w:val="00F35920"/>
    <w:rsid w:val="00F365FB"/>
    <w:rsid w:val="00F366A5"/>
    <w:rsid w:val="00F36C5F"/>
    <w:rsid w:val="00F37259"/>
    <w:rsid w:val="00F4025D"/>
    <w:rsid w:val="00F40421"/>
    <w:rsid w:val="00F405A4"/>
    <w:rsid w:val="00F406F4"/>
    <w:rsid w:val="00F41F05"/>
    <w:rsid w:val="00F433BD"/>
    <w:rsid w:val="00F444ED"/>
    <w:rsid w:val="00F44EC5"/>
    <w:rsid w:val="00F470D6"/>
    <w:rsid w:val="00F47498"/>
    <w:rsid w:val="00F50EE9"/>
    <w:rsid w:val="00F512B2"/>
    <w:rsid w:val="00F5283D"/>
    <w:rsid w:val="00F52ABA"/>
    <w:rsid w:val="00F52BC7"/>
    <w:rsid w:val="00F53BF4"/>
    <w:rsid w:val="00F54266"/>
    <w:rsid w:val="00F55043"/>
    <w:rsid w:val="00F559C5"/>
    <w:rsid w:val="00F5626D"/>
    <w:rsid w:val="00F56681"/>
    <w:rsid w:val="00F56D15"/>
    <w:rsid w:val="00F56DCF"/>
    <w:rsid w:val="00F57034"/>
    <w:rsid w:val="00F57B1F"/>
    <w:rsid w:val="00F60BE9"/>
    <w:rsid w:val="00F61FD8"/>
    <w:rsid w:val="00F62478"/>
    <w:rsid w:val="00F62DBF"/>
    <w:rsid w:val="00F641FC"/>
    <w:rsid w:val="00F647F7"/>
    <w:rsid w:val="00F65303"/>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0F5"/>
    <w:rsid w:val="00F80399"/>
    <w:rsid w:val="00F80549"/>
    <w:rsid w:val="00F80767"/>
    <w:rsid w:val="00F81299"/>
    <w:rsid w:val="00F812C8"/>
    <w:rsid w:val="00F8132D"/>
    <w:rsid w:val="00F818AE"/>
    <w:rsid w:val="00F81B40"/>
    <w:rsid w:val="00F820C4"/>
    <w:rsid w:val="00F820CD"/>
    <w:rsid w:val="00F822F3"/>
    <w:rsid w:val="00F823B4"/>
    <w:rsid w:val="00F834F1"/>
    <w:rsid w:val="00F83829"/>
    <w:rsid w:val="00F84069"/>
    <w:rsid w:val="00F843D7"/>
    <w:rsid w:val="00F84997"/>
    <w:rsid w:val="00F85536"/>
    <w:rsid w:val="00F8631D"/>
    <w:rsid w:val="00F8657A"/>
    <w:rsid w:val="00F86637"/>
    <w:rsid w:val="00F8679A"/>
    <w:rsid w:val="00F86F07"/>
    <w:rsid w:val="00F87117"/>
    <w:rsid w:val="00F8736C"/>
    <w:rsid w:val="00F879E3"/>
    <w:rsid w:val="00F87AAC"/>
    <w:rsid w:val="00F9030E"/>
    <w:rsid w:val="00F90ADB"/>
    <w:rsid w:val="00F90E78"/>
    <w:rsid w:val="00F91209"/>
    <w:rsid w:val="00F9164A"/>
    <w:rsid w:val="00F9221F"/>
    <w:rsid w:val="00F931C7"/>
    <w:rsid w:val="00F93559"/>
    <w:rsid w:val="00F93D72"/>
    <w:rsid w:val="00F93E65"/>
    <w:rsid w:val="00F94070"/>
    <w:rsid w:val="00F9469E"/>
    <w:rsid w:val="00F950B5"/>
    <w:rsid w:val="00F9513F"/>
    <w:rsid w:val="00F956A6"/>
    <w:rsid w:val="00F957BC"/>
    <w:rsid w:val="00F9602A"/>
    <w:rsid w:val="00F9632B"/>
    <w:rsid w:val="00F96CDF"/>
    <w:rsid w:val="00F97120"/>
    <w:rsid w:val="00F97908"/>
    <w:rsid w:val="00F97B43"/>
    <w:rsid w:val="00FA07F8"/>
    <w:rsid w:val="00FA105C"/>
    <w:rsid w:val="00FA1475"/>
    <w:rsid w:val="00FA148A"/>
    <w:rsid w:val="00FA1A0F"/>
    <w:rsid w:val="00FA26BA"/>
    <w:rsid w:val="00FA27C8"/>
    <w:rsid w:val="00FA2D22"/>
    <w:rsid w:val="00FA35E3"/>
    <w:rsid w:val="00FA3B76"/>
    <w:rsid w:val="00FA45EE"/>
    <w:rsid w:val="00FA4D66"/>
    <w:rsid w:val="00FA56AE"/>
    <w:rsid w:val="00FA5A4E"/>
    <w:rsid w:val="00FA5B6B"/>
    <w:rsid w:val="00FA6157"/>
    <w:rsid w:val="00FA63D8"/>
    <w:rsid w:val="00FA71F2"/>
    <w:rsid w:val="00FB0082"/>
    <w:rsid w:val="00FB0243"/>
    <w:rsid w:val="00FB0AC3"/>
    <w:rsid w:val="00FB1527"/>
    <w:rsid w:val="00FB1D7A"/>
    <w:rsid w:val="00FB1E67"/>
    <w:rsid w:val="00FB2537"/>
    <w:rsid w:val="00FB31BD"/>
    <w:rsid w:val="00FB338E"/>
    <w:rsid w:val="00FB33DC"/>
    <w:rsid w:val="00FB4338"/>
    <w:rsid w:val="00FB477E"/>
    <w:rsid w:val="00FB494F"/>
    <w:rsid w:val="00FB4C2A"/>
    <w:rsid w:val="00FB4C9C"/>
    <w:rsid w:val="00FB5148"/>
    <w:rsid w:val="00FB570B"/>
    <w:rsid w:val="00FB6165"/>
    <w:rsid w:val="00FB71F1"/>
    <w:rsid w:val="00FB78E7"/>
    <w:rsid w:val="00FB7BC0"/>
    <w:rsid w:val="00FB7F98"/>
    <w:rsid w:val="00FC0150"/>
    <w:rsid w:val="00FC03AB"/>
    <w:rsid w:val="00FC195E"/>
    <w:rsid w:val="00FC223F"/>
    <w:rsid w:val="00FC26C3"/>
    <w:rsid w:val="00FC2E01"/>
    <w:rsid w:val="00FC4668"/>
    <w:rsid w:val="00FC4729"/>
    <w:rsid w:val="00FC4A8C"/>
    <w:rsid w:val="00FC53DB"/>
    <w:rsid w:val="00FC5ED5"/>
    <w:rsid w:val="00FC5FC2"/>
    <w:rsid w:val="00FC6177"/>
    <w:rsid w:val="00FC63D1"/>
    <w:rsid w:val="00FC7528"/>
    <w:rsid w:val="00FD0572"/>
    <w:rsid w:val="00FD1A97"/>
    <w:rsid w:val="00FD1B44"/>
    <w:rsid w:val="00FD2333"/>
    <w:rsid w:val="00FD25CF"/>
    <w:rsid w:val="00FD2D7B"/>
    <w:rsid w:val="00FD3027"/>
    <w:rsid w:val="00FD349D"/>
    <w:rsid w:val="00FD37F6"/>
    <w:rsid w:val="00FD4589"/>
    <w:rsid w:val="00FD4608"/>
    <w:rsid w:val="00FD473E"/>
    <w:rsid w:val="00FD48A9"/>
    <w:rsid w:val="00FD5928"/>
    <w:rsid w:val="00FD66F4"/>
    <w:rsid w:val="00FD7DF9"/>
    <w:rsid w:val="00FD7FC9"/>
    <w:rsid w:val="00FE0564"/>
    <w:rsid w:val="00FE0A29"/>
    <w:rsid w:val="00FE0B51"/>
    <w:rsid w:val="00FE0B78"/>
    <w:rsid w:val="00FE0ED4"/>
    <w:rsid w:val="00FE140F"/>
    <w:rsid w:val="00FE1EAB"/>
    <w:rsid w:val="00FE23ED"/>
    <w:rsid w:val="00FE284B"/>
    <w:rsid w:val="00FE3004"/>
    <w:rsid w:val="00FE3465"/>
    <w:rsid w:val="00FE35A6"/>
    <w:rsid w:val="00FE3CC4"/>
    <w:rsid w:val="00FE67CF"/>
    <w:rsid w:val="00FE6D20"/>
    <w:rsid w:val="00FE6FB9"/>
    <w:rsid w:val="00FE7549"/>
    <w:rsid w:val="00FE7737"/>
    <w:rsid w:val="00FE7BCC"/>
    <w:rsid w:val="00FE7CA0"/>
    <w:rsid w:val="00FF0832"/>
    <w:rsid w:val="00FF126D"/>
    <w:rsid w:val="00FF2310"/>
    <w:rsid w:val="00FF2319"/>
    <w:rsid w:val="00FF2E73"/>
    <w:rsid w:val="00FF34D1"/>
    <w:rsid w:val="00FF3FE2"/>
    <w:rsid w:val="00FF47E1"/>
    <w:rsid w:val="00FF4AE2"/>
    <w:rsid w:val="00FF50A8"/>
    <w:rsid w:val="00FF542B"/>
    <w:rsid w:val="00FF567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06F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locked/>
    <w:rsid w:val="00FA5B6B"/>
    <w:rPr>
      <w:rFonts w:eastAsia="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5F14BE-1594-4BC8-8D4C-DF96522FC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645</Words>
  <Characters>3677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 Hao Bi</cp:lastModifiedBy>
  <cp:revision>6</cp:revision>
  <cp:lastPrinted>2007-06-18T22:08:00Z</cp:lastPrinted>
  <dcterms:created xsi:type="dcterms:W3CDTF">2021-10-20T16:37:00Z</dcterms:created>
  <dcterms:modified xsi:type="dcterms:W3CDTF">2021-10-20T17:03:00Z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